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779B" w14:textId="3A811032" w:rsidR="000A1115" w:rsidRPr="00F11D3E" w:rsidRDefault="007477E3" w:rsidP="000A1115">
      <w:pPr>
        <w:pStyle w:val="NormalWeb"/>
        <w:spacing w:before="0" w:beforeAutospacing="0" w:line="360" w:lineRule="auto"/>
        <w:ind w:right="851"/>
        <w:contextualSpacing/>
        <w:rPr>
          <w:rFonts w:ascii="Calibri Light" w:hAnsi="Calibri Light" w:cs="Calibri Light"/>
        </w:rPr>
      </w:pPr>
      <w:r w:rsidRPr="00F11D3E">
        <w:rPr>
          <w:rFonts w:asciiTheme="majorHAnsi" w:hAnsiTheme="majorHAnsi" w:cstheme="majorHAnsi"/>
          <w:noProof/>
          <w:color w:val="000000" w:themeColor="text1"/>
        </w:rPr>
        <mc:AlternateContent>
          <mc:Choice Requires="wps">
            <w:drawing>
              <wp:anchor distT="45720" distB="45720" distL="114300" distR="114300" simplePos="0" relativeHeight="251662336" behindDoc="0" locked="0" layoutInCell="1" allowOverlap="1" wp14:anchorId="2DF3F167" wp14:editId="77D70D6E">
                <wp:simplePos x="0" y="0"/>
                <wp:positionH relativeFrom="column">
                  <wp:posOffset>-179070</wp:posOffset>
                </wp:positionH>
                <wp:positionV relativeFrom="paragraph">
                  <wp:posOffset>4556760</wp:posOffset>
                </wp:positionV>
                <wp:extent cx="6263640" cy="1920240"/>
                <wp:effectExtent l="0" t="0" r="22860" b="22860"/>
                <wp:wrapSquare wrapText="bothSides"/>
                <wp:docPr id="1549214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920240"/>
                        </a:xfrm>
                        <a:prstGeom prst="rect">
                          <a:avLst/>
                        </a:prstGeom>
                        <a:solidFill>
                          <a:srgbClr val="FFFFFF"/>
                        </a:solidFill>
                        <a:ln w="9525">
                          <a:solidFill>
                            <a:srgbClr val="000000"/>
                          </a:solidFill>
                          <a:miter lim="800000"/>
                          <a:headEnd/>
                          <a:tailEnd/>
                        </a:ln>
                      </wps:spPr>
                      <wps:txbx>
                        <w:txbxContent>
                          <w:p w14:paraId="74B1CC51" w14:textId="77777777" w:rsidR="00F11D3E" w:rsidRPr="00FF40F3" w:rsidRDefault="00F11D3E" w:rsidP="00F11D3E">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63F83523" w14:textId="77777777" w:rsidR="00F11D3E" w:rsidRPr="00FF40F3" w:rsidRDefault="00F11D3E" w:rsidP="00F11D3E">
                            <w:pPr>
                              <w:rPr>
                                <w:rFonts w:ascii="Calibri Light" w:hAnsi="Calibri Light" w:cs="Calibri Light"/>
                              </w:rPr>
                            </w:pPr>
                          </w:p>
                          <w:p w14:paraId="441B6757" w14:textId="77777777" w:rsidR="00F11D3E" w:rsidRPr="00FF40F3" w:rsidRDefault="00F11D3E" w:rsidP="00F11D3E">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6A585676" w14:textId="77777777" w:rsidR="00F11D3E" w:rsidRPr="00FF40F3" w:rsidRDefault="00F11D3E" w:rsidP="00F11D3E">
                            <w:pPr>
                              <w:rPr>
                                <w:rFonts w:ascii="Calibri Light" w:hAnsi="Calibri Light" w:cs="Calibri Light"/>
                                <w:b/>
                                <w:bCs/>
                                <w:color w:val="FF0000"/>
                              </w:rPr>
                            </w:pPr>
                          </w:p>
                          <w:p w14:paraId="59F9CF3F" w14:textId="77777777" w:rsidR="00F11D3E" w:rsidRPr="00FF40F3" w:rsidRDefault="00F11D3E" w:rsidP="00F11D3E">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5F9090AE" w14:textId="77777777" w:rsidR="00F11D3E" w:rsidRPr="00FF40F3" w:rsidRDefault="00F11D3E" w:rsidP="00F11D3E">
                            <w:pPr>
                              <w:rPr>
                                <w:rFonts w:ascii="Calibri Light" w:hAnsi="Calibri Light" w:cs="Calibri Light"/>
                                <w:b/>
                                <w:bCs/>
                              </w:rPr>
                            </w:pPr>
                          </w:p>
                          <w:p w14:paraId="480B5986" w14:textId="77777777" w:rsidR="00F11D3E" w:rsidRPr="00FF40F3" w:rsidRDefault="00F11D3E" w:rsidP="00F11D3E">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76763C3F" w14:textId="77777777" w:rsidR="00F11D3E" w:rsidRDefault="00F11D3E" w:rsidP="00F11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3F167" id="_x0000_t202" coordsize="21600,21600" o:spt="202" path="m,l,21600r21600,l21600,xe">
                <v:stroke joinstyle="miter"/>
                <v:path gradientshapeok="t" o:connecttype="rect"/>
              </v:shapetype>
              <v:shape id="Text Box 2" o:spid="_x0000_s1026" type="#_x0000_t202" style="position:absolute;margin-left:-14.1pt;margin-top:358.8pt;width:493.2pt;height:15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">
                <v:textbox>
                  <w:txbxContent>
                    <w:p w14:paraId="74B1CC51" w14:textId="77777777" w:rsidR="00F11D3E" w:rsidRPr="00FF40F3" w:rsidRDefault="00F11D3E" w:rsidP="00F11D3E">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63F83523" w14:textId="77777777" w:rsidR="00F11D3E" w:rsidRPr="00FF40F3" w:rsidRDefault="00F11D3E" w:rsidP="00F11D3E">
                      <w:pPr>
                        <w:rPr>
                          <w:rFonts w:ascii="Calibri Light" w:hAnsi="Calibri Light" w:cs="Calibri Light"/>
                        </w:rPr>
                      </w:pPr>
                    </w:p>
                    <w:p w14:paraId="441B6757" w14:textId="77777777" w:rsidR="00F11D3E" w:rsidRPr="00FF40F3" w:rsidRDefault="00F11D3E" w:rsidP="00F11D3E">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6A585676" w14:textId="77777777" w:rsidR="00F11D3E" w:rsidRPr="00FF40F3" w:rsidRDefault="00F11D3E" w:rsidP="00F11D3E">
                      <w:pPr>
                        <w:rPr>
                          <w:rFonts w:ascii="Calibri Light" w:hAnsi="Calibri Light" w:cs="Calibri Light"/>
                          <w:b/>
                          <w:bCs/>
                          <w:color w:val="FF0000"/>
                        </w:rPr>
                      </w:pPr>
                    </w:p>
                    <w:p w14:paraId="59F9CF3F" w14:textId="77777777" w:rsidR="00F11D3E" w:rsidRPr="00FF40F3" w:rsidRDefault="00F11D3E" w:rsidP="00F11D3E">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5F9090AE" w14:textId="77777777" w:rsidR="00F11D3E" w:rsidRPr="00FF40F3" w:rsidRDefault="00F11D3E" w:rsidP="00F11D3E">
                      <w:pPr>
                        <w:rPr>
                          <w:rFonts w:ascii="Calibri Light" w:hAnsi="Calibri Light" w:cs="Calibri Light"/>
                          <w:b/>
                          <w:bCs/>
                        </w:rPr>
                      </w:pPr>
                    </w:p>
                    <w:p w14:paraId="480B5986" w14:textId="77777777" w:rsidR="00F11D3E" w:rsidRPr="00FF40F3" w:rsidRDefault="00F11D3E" w:rsidP="00F11D3E">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76763C3F" w14:textId="77777777" w:rsidR="00F11D3E" w:rsidRDefault="00F11D3E" w:rsidP="00F11D3E"/>
                  </w:txbxContent>
                </v:textbox>
                <w10:wrap type="square"/>
              </v:shape>
            </w:pict>
          </mc:Fallback>
        </mc:AlternateContent>
      </w:r>
      <w:r w:rsidRPr="00F11D3E">
        <w:rPr>
          <w:rFonts w:ascii="Calibri Light" w:hAnsi="Calibri Light" w:cs="Calibri Light"/>
          <w:b/>
          <w:bCs/>
          <w:noProof/>
          <w:lang w:val="en-US"/>
        </w:rPr>
        <mc:AlternateContent>
          <mc:Choice Requires="wps">
            <w:drawing>
              <wp:anchor distT="45720" distB="45720" distL="114300" distR="114300" simplePos="0" relativeHeight="251660288" behindDoc="0" locked="0" layoutInCell="1" allowOverlap="1" wp14:anchorId="18AAE6B4" wp14:editId="0F80652E">
                <wp:simplePos x="0" y="0"/>
                <wp:positionH relativeFrom="column">
                  <wp:posOffset>3013710</wp:posOffset>
                </wp:positionH>
                <wp:positionV relativeFrom="paragraph">
                  <wp:posOffset>22860</wp:posOffset>
                </wp:positionV>
                <wp:extent cx="3108960" cy="44424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442460"/>
                        </a:xfrm>
                        <a:prstGeom prst="rect">
                          <a:avLst/>
                        </a:prstGeom>
                        <a:solidFill>
                          <a:srgbClr val="FFFFFF"/>
                        </a:solidFill>
                        <a:ln w="9525">
                          <a:solidFill>
                            <a:srgbClr val="000000"/>
                          </a:solidFill>
                          <a:miter lim="800000"/>
                          <a:headEnd/>
                          <a:tailEnd/>
                        </a:ln>
                      </wps:spPr>
                      <wps:txbx>
                        <w:txbxContent>
                          <w:p w14:paraId="7C75D748" w14:textId="77777777" w:rsidR="000A1115" w:rsidRPr="007477E3" w:rsidRDefault="000A1115" w:rsidP="000A1115">
                            <w:pPr>
                              <w:rPr>
                                <w:rFonts w:asciiTheme="majorHAnsi" w:hAnsiTheme="majorHAnsi" w:cstheme="majorHAnsi"/>
                                <w:i/>
                                <w:iCs/>
                              </w:rPr>
                            </w:pPr>
                            <w:bookmarkStart w:id="0" w:name="_Hlk139917812"/>
                            <w:r w:rsidRPr="007477E3">
                              <w:rPr>
                                <w:rFonts w:asciiTheme="majorHAnsi" w:hAnsiTheme="majorHAnsi" w:cstheme="majorHAnsi"/>
                                <w:b/>
                                <w:bCs/>
                                <w:i/>
                                <w:iCs/>
                              </w:rPr>
                              <w:t>This letter challenges</w:t>
                            </w:r>
                            <w:r w:rsidRPr="007477E3">
                              <w:rPr>
                                <w:rFonts w:asciiTheme="majorHAnsi" w:hAnsiTheme="majorHAnsi" w:cstheme="majorHAnsi"/>
                                <w:i/>
                                <w:iCs/>
                              </w:rPr>
                              <w:t xml:space="preserve"> DWP’s failure to:</w:t>
                            </w:r>
                          </w:p>
                          <w:p w14:paraId="22830B69" w14:textId="77777777" w:rsidR="00F97C39" w:rsidRPr="007477E3" w:rsidRDefault="00F97C39" w:rsidP="000A1115">
                            <w:pPr>
                              <w:rPr>
                                <w:rFonts w:asciiTheme="majorHAnsi" w:hAnsiTheme="majorHAnsi" w:cstheme="majorHAnsi"/>
                                <w:i/>
                                <w:iCs/>
                              </w:rPr>
                            </w:pPr>
                          </w:p>
                          <w:p w14:paraId="0863B901" w14:textId="77777777" w:rsidR="00172A3E" w:rsidRPr="007477E3" w:rsidRDefault="00172A3E" w:rsidP="00D24D31">
                            <w:pPr>
                              <w:pStyle w:val="ListParagraph"/>
                              <w:numPr>
                                <w:ilvl w:val="0"/>
                                <w:numId w:val="35"/>
                              </w:numPr>
                              <w:rPr>
                                <w:rFonts w:asciiTheme="majorHAnsi" w:hAnsiTheme="majorHAnsi" w:cstheme="majorHAnsi"/>
                                <w:i/>
                                <w:iCs/>
                                <w:szCs w:val="24"/>
                              </w:rPr>
                            </w:pPr>
                            <w:r w:rsidRPr="007477E3">
                              <w:rPr>
                                <w:rFonts w:asciiTheme="majorHAnsi" w:hAnsiTheme="majorHAnsi" w:cstheme="majorHAnsi"/>
                                <w:i/>
                                <w:iCs/>
                                <w:szCs w:val="24"/>
                              </w:rPr>
                              <w:t>to accept C’s claim for New Style Employment Support Allowance (“NS ESA”) and the frustration of [her/his] appeal rights regarding the same;</w:t>
                            </w:r>
                          </w:p>
                          <w:p w14:paraId="14893424" w14:textId="77777777" w:rsidR="00172A3E" w:rsidRPr="007477E3" w:rsidRDefault="00172A3E" w:rsidP="00D24D31">
                            <w:pPr>
                              <w:rPr>
                                <w:rFonts w:asciiTheme="majorHAnsi" w:hAnsiTheme="majorHAnsi" w:cstheme="majorHAnsi"/>
                                <w:i/>
                                <w:iCs/>
                              </w:rPr>
                            </w:pPr>
                          </w:p>
                          <w:p w14:paraId="74BD2098" w14:textId="77777777" w:rsidR="00172A3E" w:rsidRPr="007477E3" w:rsidRDefault="00172A3E" w:rsidP="00D24D31">
                            <w:pPr>
                              <w:pStyle w:val="ListParagraph"/>
                              <w:numPr>
                                <w:ilvl w:val="0"/>
                                <w:numId w:val="35"/>
                              </w:numPr>
                              <w:rPr>
                                <w:rFonts w:asciiTheme="majorHAnsi" w:hAnsiTheme="majorHAnsi" w:cstheme="majorHAnsi"/>
                                <w:i/>
                                <w:iCs/>
                                <w:szCs w:val="24"/>
                              </w:rPr>
                            </w:pPr>
                            <w:r w:rsidRPr="007477E3">
                              <w:rPr>
                                <w:rFonts w:asciiTheme="majorHAnsi" w:hAnsiTheme="majorHAnsi" w:cstheme="majorHAnsi"/>
                                <w:i/>
                                <w:iCs/>
                                <w:szCs w:val="24"/>
                              </w:rPr>
                              <w:t>to award National Insurance credits (“NICs”) for limited capability for work and to refer C for a Work Capability Assessment (“WCA”) to confirm C’s eligibility for NICs;</w:t>
                            </w:r>
                          </w:p>
                          <w:p w14:paraId="64EA47B9" w14:textId="77777777" w:rsidR="00172A3E" w:rsidRPr="007477E3" w:rsidRDefault="00172A3E" w:rsidP="00D24D31">
                            <w:pPr>
                              <w:rPr>
                                <w:rFonts w:asciiTheme="majorHAnsi" w:hAnsiTheme="majorHAnsi" w:cstheme="majorHAnsi"/>
                                <w:i/>
                                <w:iCs/>
                              </w:rPr>
                            </w:pPr>
                          </w:p>
                          <w:p w14:paraId="16986121" w14:textId="194D2C5C" w:rsidR="00172A3E" w:rsidRPr="007477E3" w:rsidRDefault="00172A3E" w:rsidP="00D24D31">
                            <w:pPr>
                              <w:pStyle w:val="ListParagraph"/>
                              <w:numPr>
                                <w:ilvl w:val="0"/>
                                <w:numId w:val="35"/>
                              </w:numPr>
                              <w:rPr>
                                <w:rFonts w:asciiTheme="majorHAnsi" w:hAnsiTheme="majorHAnsi" w:cstheme="majorHAnsi"/>
                                <w:i/>
                                <w:iCs/>
                                <w:szCs w:val="24"/>
                              </w:rPr>
                            </w:pPr>
                            <w:r w:rsidRPr="007477E3">
                              <w:rPr>
                                <w:rFonts w:asciiTheme="majorHAnsi" w:hAnsiTheme="majorHAnsi" w:cstheme="majorHAnsi"/>
                                <w:i/>
                                <w:iCs/>
                                <w:szCs w:val="24"/>
                              </w:rPr>
                              <w:t>or to accept [her/his] claim for NICs and the frustration of [her/his] appeal rights regarding the same.</w:t>
                            </w:r>
                          </w:p>
                          <w:p w14:paraId="4FD0EF79" w14:textId="77777777" w:rsidR="000A1115" w:rsidRPr="007477E3" w:rsidRDefault="000A1115" w:rsidP="000A1115">
                            <w:pPr>
                              <w:rPr>
                                <w:rFonts w:asciiTheme="majorHAnsi" w:hAnsiTheme="majorHAnsi" w:cstheme="majorHAnsi"/>
                                <w:i/>
                                <w:iCs/>
                              </w:rPr>
                            </w:pPr>
                          </w:p>
                          <w:bookmarkEnd w:id="0"/>
                          <w:p w14:paraId="30D2D100" w14:textId="77777777" w:rsidR="00D24D31" w:rsidRPr="007477E3" w:rsidRDefault="00D24D31" w:rsidP="00D24D31">
                            <w:pPr>
                              <w:rPr>
                                <w:rFonts w:asciiTheme="majorHAnsi" w:hAnsiTheme="majorHAnsi" w:cstheme="majorHAnsi"/>
                              </w:rPr>
                            </w:pPr>
                            <w:r w:rsidRPr="007477E3">
                              <w:rPr>
                                <w:rFonts w:asciiTheme="majorHAnsi" w:hAnsiTheme="majorHAnsi" w:cstheme="majorHAnsi"/>
                              </w:rPr>
                              <w:t>Delete all comments before sending and return text to black.</w:t>
                            </w:r>
                          </w:p>
                          <w:p w14:paraId="524812E1" w14:textId="77777777" w:rsidR="000A1115" w:rsidRPr="007477E3" w:rsidRDefault="000A1115" w:rsidP="000A1115">
                            <w:pPr>
                              <w:rPr>
                                <w:rFonts w:asciiTheme="majorHAnsi" w:hAnsiTheme="majorHAnsi" w:cstheme="majorHAnsi"/>
                                <w:i/>
                                <w:iCs/>
                              </w:rPr>
                            </w:pPr>
                          </w:p>
                          <w:p w14:paraId="32092BD7" w14:textId="77777777" w:rsidR="000A1115" w:rsidRPr="007477E3" w:rsidRDefault="000A1115" w:rsidP="000A1115">
                            <w:pPr>
                              <w:rPr>
                                <w:rFonts w:asciiTheme="majorHAnsi" w:hAnsiTheme="majorHAnsi" w:cstheme="majorHAnsi"/>
                              </w:rPr>
                            </w:pPr>
                            <w:r w:rsidRPr="007477E3">
                              <w:rPr>
                                <w:rFonts w:asciiTheme="majorHAnsi" w:hAnsiTheme="majorHAnsi" w:cstheme="majorHAnsi"/>
                                <w:color w:val="FF0000"/>
                                <w:lang w:val="en-US"/>
                              </w:rPr>
                              <w:t>DELETE BOX BEFORE POSTING</w:t>
                            </w:r>
                          </w:p>
                          <w:p w14:paraId="24E39260" w14:textId="77777777" w:rsidR="000A1115" w:rsidRDefault="000A1115" w:rsidP="000A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E6B4" id="_x0000_s1027" type="#_x0000_t202" style="position:absolute;margin-left:237.3pt;margin-top:1.8pt;width:244.8pt;height:34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">
                <v:textbox>
                  <w:txbxContent>
                    <w:p w14:paraId="7C75D748" w14:textId="77777777" w:rsidR="000A1115" w:rsidRPr="007477E3" w:rsidRDefault="000A1115" w:rsidP="000A1115">
                      <w:pPr>
                        <w:rPr>
                          <w:rFonts w:asciiTheme="majorHAnsi" w:hAnsiTheme="majorHAnsi" w:cstheme="majorHAnsi"/>
                          <w:i/>
                          <w:iCs/>
                        </w:rPr>
                      </w:pPr>
                      <w:bookmarkStart w:id="1" w:name="_Hlk139917812"/>
                      <w:r w:rsidRPr="007477E3">
                        <w:rPr>
                          <w:rFonts w:asciiTheme="majorHAnsi" w:hAnsiTheme="majorHAnsi" w:cstheme="majorHAnsi"/>
                          <w:b/>
                          <w:bCs/>
                          <w:i/>
                          <w:iCs/>
                        </w:rPr>
                        <w:t>This letter challenges</w:t>
                      </w:r>
                      <w:r w:rsidRPr="007477E3">
                        <w:rPr>
                          <w:rFonts w:asciiTheme="majorHAnsi" w:hAnsiTheme="majorHAnsi" w:cstheme="majorHAnsi"/>
                          <w:i/>
                          <w:iCs/>
                        </w:rPr>
                        <w:t xml:space="preserve"> DWP’s failure to:</w:t>
                      </w:r>
                    </w:p>
                    <w:p w14:paraId="22830B69" w14:textId="77777777" w:rsidR="00F97C39" w:rsidRPr="007477E3" w:rsidRDefault="00F97C39" w:rsidP="000A1115">
                      <w:pPr>
                        <w:rPr>
                          <w:rFonts w:asciiTheme="majorHAnsi" w:hAnsiTheme="majorHAnsi" w:cstheme="majorHAnsi"/>
                          <w:i/>
                          <w:iCs/>
                        </w:rPr>
                      </w:pPr>
                    </w:p>
                    <w:p w14:paraId="0863B901" w14:textId="77777777" w:rsidR="00172A3E" w:rsidRPr="007477E3" w:rsidRDefault="00172A3E" w:rsidP="00D24D31">
                      <w:pPr>
                        <w:pStyle w:val="ListParagraph"/>
                        <w:numPr>
                          <w:ilvl w:val="0"/>
                          <w:numId w:val="35"/>
                        </w:numPr>
                        <w:rPr>
                          <w:rFonts w:asciiTheme="majorHAnsi" w:hAnsiTheme="majorHAnsi" w:cstheme="majorHAnsi"/>
                          <w:i/>
                          <w:iCs/>
                          <w:szCs w:val="24"/>
                        </w:rPr>
                      </w:pPr>
                      <w:r w:rsidRPr="007477E3">
                        <w:rPr>
                          <w:rFonts w:asciiTheme="majorHAnsi" w:hAnsiTheme="majorHAnsi" w:cstheme="majorHAnsi"/>
                          <w:i/>
                          <w:iCs/>
                          <w:szCs w:val="24"/>
                        </w:rPr>
                        <w:t>to accept C’s claim for New Style Employment Support Allowance (“NS ESA”) and the frustration of [her/his] appeal rights regarding the same;</w:t>
                      </w:r>
                    </w:p>
                    <w:p w14:paraId="14893424" w14:textId="77777777" w:rsidR="00172A3E" w:rsidRPr="007477E3" w:rsidRDefault="00172A3E" w:rsidP="00D24D31">
                      <w:pPr>
                        <w:rPr>
                          <w:rFonts w:asciiTheme="majorHAnsi" w:hAnsiTheme="majorHAnsi" w:cstheme="majorHAnsi"/>
                          <w:i/>
                          <w:iCs/>
                        </w:rPr>
                      </w:pPr>
                    </w:p>
                    <w:p w14:paraId="74BD2098" w14:textId="77777777" w:rsidR="00172A3E" w:rsidRPr="007477E3" w:rsidRDefault="00172A3E" w:rsidP="00D24D31">
                      <w:pPr>
                        <w:pStyle w:val="ListParagraph"/>
                        <w:numPr>
                          <w:ilvl w:val="0"/>
                          <w:numId w:val="35"/>
                        </w:numPr>
                        <w:rPr>
                          <w:rFonts w:asciiTheme="majorHAnsi" w:hAnsiTheme="majorHAnsi" w:cstheme="majorHAnsi"/>
                          <w:i/>
                          <w:iCs/>
                          <w:szCs w:val="24"/>
                        </w:rPr>
                      </w:pPr>
                      <w:r w:rsidRPr="007477E3">
                        <w:rPr>
                          <w:rFonts w:asciiTheme="majorHAnsi" w:hAnsiTheme="majorHAnsi" w:cstheme="majorHAnsi"/>
                          <w:i/>
                          <w:iCs/>
                          <w:szCs w:val="24"/>
                        </w:rPr>
                        <w:t>to award National Insurance credits (“NICs”) for limited capability for work and to refer C for a Work Capability Assessment (“WCA”) to confirm C’s eligibility for NICs;</w:t>
                      </w:r>
                    </w:p>
                    <w:p w14:paraId="64EA47B9" w14:textId="77777777" w:rsidR="00172A3E" w:rsidRPr="007477E3" w:rsidRDefault="00172A3E" w:rsidP="00D24D31">
                      <w:pPr>
                        <w:rPr>
                          <w:rFonts w:asciiTheme="majorHAnsi" w:hAnsiTheme="majorHAnsi" w:cstheme="majorHAnsi"/>
                          <w:i/>
                          <w:iCs/>
                        </w:rPr>
                      </w:pPr>
                    </w:p>
                    <w:p w14:paraId="16986121" w14:textId="194D2C5C" w:rsidR="00172A3E" w:rsidRPr="007477E3" w:rsidRDefault="00172A3E" w:rsidP="00D24D31">
                      <w:pPr>
                        <w:pStyle w:val="ListParagraph"/>
                        <w:numPr>
                          <w:ilvl w:val="0"/>
                          <w:numId w:val="35"/>
                        </w:numPr>
                        <w:rPr>
                          <w:rFonts w:asciiTheme="majorHAnsi" w:hAnsiTheme="majorHAnsi" w:cstheme="majorHAnsi"/>
                          <w:i/>
                          <w:iCs/>
                          <w:szCs w:val="24"/>
                        </w:rPr>
                      </w:pPr>
                      <w:r w:rsidRPr="007477E3">
                        <w:rPr>
                          <w:rFonts w:asciiTheme="majorHAnsi" w:hAnsiTheme="majorHAnsi" w:cstheme="majorHAnsi"/>
                          <w:i/>
                          <w:iCs/>
                          <w:szCs w:val="24"/>
                        </w:rPr>
                        <w:t>or to accept [her/his] claim for NICs and the frustration of [her/his] appeal rights regarding the same.</w:t>
                      </w:r>
                    </w:p>
                    <w:p w14:paraId="4FD0EF79" w14:textId="77777777" w:rsidR="000A1115" w:rsidRPr="007477E3" w:rsidRDefault="000A1115" w:rsidP="000A1115">
                      <w:pPr>
                        <w:rPr>
                          <w:rFonts w:asciiTheme="majorHAnsi" w:hAnsiTheme="majorHAnsi" w:cstheme="majorHAnsi"/>
                          <w:i/>
                          <w:iCs/>
                        </w:rPr>
                      </w:pPr>
                    </w:p>
                    <w:bookmarkEnd w:id="1"/>
                    <w:p w14:paraId="30D2D100" w14:textId="77777777" w:rsidR="00D24D31" w:rsidRPr="007477E3" w:rsidRDefault="00D24D31" w:rsidP="00D24D31">
                      <w:pPr>
                        <w:rPr>
                          <w:rFonts w:asciiTheme="majorHAnsi" w:hAnsiTheme="majorHAnsi" w:cstheme="majorHAnsi"/>
                        </w:rPr>
                      </w:pPr>
                      <w:r w:rsidRPr="007477E3">
                        <w:rPr>
                          <w:rFonts w:asciiTheme="majorHAnsi" w:hAnsiTheme="majorHAnsi" w:cstheme="majorHAnsi"/>
                        </w:rPr>
                        <w:t>Delete all comments before sending and return text to black.</w:t>
                      </w:r>
                    </w:p>
                    <w:p w14:paraId="524812E1" w14:textId="77777777" w:rsidR="000A1115" w:rsidRPr="007477E3" w:rsidRDefault="000A1115" w:rsidP="000A1115">
                      <w:pPr>
                        <w:rPr>
                          <w:rFonts w:asciiTheme="majorHAnsi" w:hAnsiTheme="majorHAnsi" w:cstheme="majorHAnsi"/>
                          <w:i/>
                          <w:iCs/>
                        </w:rPr>
                      </w:pPr>
                    </w:p>
                    <w:p w14:paraId="32092BD7" w14:textId="77777777" w:rsidR="000A1115" w:rsidRPr="007477E3" w:rsidRDefault="000A1115" w:rsidP="000A1115">
                      <w:pPr>
                        <w:rPr>
                          <w:rFonts w:asciiTheme="majorHAnsi" w:hAnsiTheme="majorHAnsi" w:cstheme="majorHAnsi"/>
                        </w:rPr>
                      </w:pPr>
                      <w:r w:rsidRPr="007477E3">
                        <w:rPr>
                          <w:rFonts w:asciiTheme="majorHAnsi" w:hAnsiTheme="majorHAnsi" w:cstheme="majorHAnsi"/>
                          <w:color w:val="FF0000"/>
                          <w:lang w:val="en-US"/>
                        </w:rPr>
                        <w:t>DELETE BOX BEFORE POSTING</w:t>
                      </w:r>
                    </w:p>
                    <w:p w14:paraId="24E39260" w14:textId="77777777" w:rsidR="000A1115" w:rsidRDefault="000A1115" w:rsidP="000A1115"/>
                  </w:txbxContent>
                </v:textbox>
                <w10:wrap type="square"/>
              </v:shape>
            </w:pict>
          </mc:Fallback>
        </mc:AlternateContent>
      </w:r>
      <w:r w:rsidRPr="00F11D3E">
        <w:rPr>
          <w:rFonts w:ascii="Calibri Light" w:hAnsi="Calibri Light" w:cs="Calibri Light"/>
          <w:b/>
          <w:bCs/>
          <w:noProof/>
          <w:lang w:val="en-US"/>
        </w:rPr>
        <mc:AlternateContent>
          <mc:Choice Requires="wps">
            <w:drawing>
              <wp:anchor distT="45720" distB="45720" distL="114300" distR="114300" simplePos="0" relativeHeight="251659264" behindDoc="0" locked="0" layoutInCell="1" allowOverlap="1" wp14:anchorId="7F6FB014" wp14:editId="0EE8BE42">
                <wp:simplePos x="0" y="0"/>
                <wp:positionH relativeFrom="column">
                  <wp:posOffset>-140970</wp:posOffset>
                </wp:positionH>
                <wp:positionV relativeFrom="paragraph">
                  <wp:posOffset>22860</wp:posOffset>
                </wp:positionV>
                <wp:extent cx="3063240" cy="4442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442460"/>
                        </a:xfrm>
                        <a:prstGeom prst="rect">
                          <a:avLst/>
                        </a:prstGeom>
                        <a:solidFill>
                          <a:srgbClr val="FFFFFF"/>
                        </a:solidFill>
                        <a:ln w="9525">
                          <a:solidFill>
                            <a:srgbClr val="000000"/>
                          </a:solidFill>
                          <a:miter lim="800000"/>
                          <a:headEnd/>
                          <a:tailEnd/>
                        </a:ln>
                      </wps:spPr>
                      <wps:txbx>
                        <w:txbxContent>
                          <w:p w14:paraId="6492617D" w14:textId="77777777" w:rsidR="000A1115" w:rsidRPr="007477E3" w:rsidRDefault="000A1115" w:rsidP="000A1115">
                            <w:pPr>
                              <w:rPr>
                                <w:rFonts w:asciiTheme="majorHAnsi" w:hAnsiTheme="majorHAnsi" w:cstheme="majorHAnsi"/>
                                <w:i/>
                                <w:iCs/>
                              </w:rPr>
                            </w:pPr>
                            <w:r w:rsidRPr="007477E3">
                              <w:rPr>
                                <w:rFonts w:asciiTheme="majorHAnsi" w:hAnsiTheme="majorHAnsi" w:cstheme="majorHAnsi"/>
                                <w:b/>
                                <w:bCs/>
                                <w:i/>
                                <w:iCs/>
                              </w:rPr>
                              <w:t>Only use this letter only if</w:t>
                            </w:r>
                            <w:r w:rsidRPr="007477E3">
                              <w:rPr>
                                <w:rFonts w:asciiTheme="majorHAnsi" w:hAnsiTheme="majorHAnsi" w:cstheme="majorHAnsi"/>
                                <w:i/>
                                <w:iCs/>
                              </w:rPr>
                              <w:t xml:space="preserve"> your client:</w:t>
                            </w:r>
                          </w:p>
                          <w:p w14:paraId="42912E51" w14:textId="77777777" w:rsidR="00BE748E" w:rsidRPr="007477E3" w:rsidRDefault="00BE748E" w:rsidP="000A1115">
                            <w:pPr>
                              <w:rPr>
                                <w:rFonts w:asciiTheme="majorHAnsi" w:hAnsiTheme="majorHAnsi" w:cstheme="majorHAnsi"/>
                              </w:rPr>
                            </w:pPr>
                          </w:p>
                          <w:p w14:paraId="38499BD8" w14:textId="5899000B" w:rsidR="00D24D31" w:rsidRPr="007477E3" w:rsidRDefault="00D24D31" w:rsidP="00D24D31">
                            <w:pPr>
                              <w:pStyle w:val="ListParagraph"/>
                              <w:numPr>
                                <w:ilvl w:val="0"/>
                                <w:numId w:val="36"/>
                              </w:numPr>
                              <w:rPr>
                                <w:rFonts w:asciiTheme="majorHAnsi" w:hAnsiTheme="majorHAnsi" w:cstheme="majorHAnsi"/>
                                <w:szCs w:val="24"/>
                              </w:rPr>
                            </w:pPr>
                            <w:r w:rsidRPr="007477E3">
                              <w:rPr>
                                <w:rFonts w:asciiTheme="majorHAnsi" w:hAnsiTheme="majorHAnsi" w:cstheme="majorHAnsi"/>
                                <w:szCs w:val="24"/>
                              </w:rPr>
                              <w:t>has limited capability for work</w:t>
                            </w:r>
                          </w:p>
                          <w:p w14:paraId="28EF37EE" w14:textId="1E5D2488" w:rsidR="00D24D31" w:rsidRPr="007477E3" w:rsidRDefault="00D24D31" w:rsidP="00BE748E">
                            <w:pPr>
                              <w:pStyle w:val="ListParagraph"/>
                              <w:numPr>
                                <w:ilvl w:val="0"/>
                                <w:numId w:val="36"/>
                              </w:numPr>
                              <w:rPr>
                                <w:rFonts w:asciiTheme="majorHAnsi" w:hAnsiTheme="majorHAnsi" w:cstheme="majorHAnsi"/>
                                <w:szCs w:val="24"/>
                              </w:rPr>
                            </w:pPr>
                            <w:r w:rsidRPr="007477E3">
                              <w:rPr>
                                <w:rFonts w:asciiTheme="majorHAnsi" w:hAnsiTheme="majorHAnsi" w:cstheme="majorHAnsi"/>
                                <w:szCs w:val="24"/>
                              </w:rPr>
                              <w:t xml:space="preserve">contacted DWP to make a claim for new style ESA </w:t>
                            </w:r>
                          </w:p>
                          <w:p w14:paraId="36D29A0E" w14:textId="35826496" w:rsidR="00D24D31" w:rsidRPr="007477E3" w:rsidRDefault="00D24D31" w:rsidP="00BE748E">
                            <w:pPr>
                              <w:pStyle w:val="ListParagraph"/>
                              <w:numPr>
                                <w:ilvl w:val="0"/>
                                <w:numId w:val="36"/>
                              </w:numPr>
                              <w:rPr>
                                <w:rFonts w:asciiTheme="majorHAnsi" w:hAnsiTheme="majorHAnsi" w:cstheme="majorHAnsi"/>
                                <w:szCs w:val="24"/>
                              </w:rPr>
                            </w:pPr>
                            <w:r w:rsidRPr="007477E3">
                              <w:rPr>
                                <w:rFonts w:asciiTheme="majorHAnsi" w:hAnsiTheme="majorHAnsi" w:cstheme="majorHAnsi"/>
                                <w:szCs w:val="24"/>
                              </w:rPr>
                              <w:t>DWP refused to accept the claim as your client has insufficient national insurance contributions and did not award NI credits.</w:t>
                            </w:r>
                          </w:p>
                          <w:p w14:paraId="11B18B24" w14:textId="77777777" w:rsidR="00D24D31" w:rsidRPr="007477E3" w:rsidRDefault="00D24D31" w:rsidP="00D24D31">
                            <w:pPr>
                              <w:pStyle w:val="ListParagraph"/>
                              <w:rPr>
                                <w:rFonts w:asciiTheme="majorHAnsi" w:hAnsiTheme="majorHAnsi" w:cstheme="majorHAnsi"/>
                                <w:szCs w:val="24"/>
                              </w:rPr>
                            </w:pPr>
                          </w:p>
                          <w:p w14:paraId="39ED4121" w14:textId="756D6E16" w:rsidR="00D24D31" w:rsidRPr="007477E3" w:rsidRDefault="00D24D31" w:rsidP="00D24D31">
                            <w:pPr>
                              <w:rPr>
                                <w:rFonts w:asciiTheme="majorHAnsi" w:hAnsiTheme="majorHAnsi" w:cstheme="majorHAnsi"/>
                              </w:rPr>
                            </w:pPr>
                            <w:r w:rsidRPr="007477E3">
                              <w:rPr>
                                <w:rFonts w:asciiTheme="majorHAnsi" w:hAnsiTheme="majorHAnsi" w:cstheme="majorHAnsi"/>
                              </w:rPr>
                              <w:t>This letter assumes (and can therefore be edited if do not apply) your client:</w:t>
                            </w:r>
                          </w:p>
                          <w:p w14:paraId="4C381F39" w14:textId="5ECFED2D" w:rsidR="00BE748E" w:rsidRPr="007477E3" w:rsidRDefault="00D24D31" w:rsidP="00D24D31">
                            <w:pPr>
                              <w:pStyle w:val="ListParagraph"/>
                              <w:numPr>
                                <w:ilvl w:val="0"/>
                                <w:numId w:val="37"/>
                              </w:numPr>
                              <w:rPr>
                                <w:rFonts w:asciiTheme="majorHAnsi" w:hAnsiTheme="majorHAnsi" w:cstheme="majorHAnsi"/>
                                <w:szCs w:val="24"/>
                              </w:rPr>
                            </w:pPr>
                            <w:r w:rsidRPr="007477E3">
                              <w:rPr>
                                <w:rFonts w:asciiTheme="majorHAnsi" w:hAnsiTheme="majorHAnsi" w:cstheme="majorHAnsi"/>
                                <w:szCs w:val="24"/>
                              </w:rPr>
                              <w:t>h</w:t>
                            </w:r>
                            <w:r w:rsidR="00BE748E" w:rsidRPr="007477E3">
                              <w:rPr>
                                <w:rFonts w:asciiTheme="majorHAnsi" w:hAnsiTheme="majorHAnsi" w:cstheme="majorHAnsi"/>
                                <w:szCs w:val="24"/>
                              </w:rPr>
                              <w:t>as an appointee</w:t>
                            </w:r>
                          </w:p>
                          <w:p w14:paraId="66C31404" w14:textId="20162EF3" w:rsidR="00D24D31" w:rsidRPr="007477E3" w:rsidRDefault="00D24D31" w:rsidP="00D24D31">
                            <w:pPr>
                              <w:pStyle w:val="ListParagraph"/>
                              <w:numPr>
                                <w:ilvl w:val="0"/>
                                <w:numId w:val="37"/>
                              </w:numPr>
                              <w:rPr>
                                <w:rFonts w:asciiTheme="majorHAnsi" w:hAnsiTheme="majorHAnsi" w:cstheme="majorHAnsi"/>
                                <w:szCs w:val="24"/>
                              </w:rPr>
                            </w:pPr>
                            <w:r w:rsidRPr="007477E3">
                              <w:rPr>
                                <w:rFonts w:asciiTheme="majorHAnsi" w:hAnsiTheme="majorHAnsi" w:cstheme="majorHAnsi"/>
                                <w:szCs w:val="24"/>
                              </w:rPr>
                              <w:t>is a student</w:t>
                            </w:r>
                          </w:p>
                          <w:p w14:paraId="0D99DB38" w14:textId="77777777" w:rsidR="000A1115" w:rsidRPr="007477E3" w:rsidRDefault="000A1115" w:rsidP="000A1115">
                            <w:pPr>
                              <w:rPr>
                                <w:rFonts w:asciiTheme="majorHAnsi" w:eastAsiaTheme="minorHAnsi" w:hAnsiTheme="majorHAnsi" w:cstheme="majorHAnsi"/>
                              </w:rPr>
                            </w:pPr>
                          </w:p>
                          <w:p w14:paraId="627BB0DC" w14:textId="77777777" w:rsidR="000A1115" w:rsidRPr="007477E3" w:rsidRDefault="000A1115" w:rsidP="000A1115">
                            <w:pPr>
                              <w:rPr>
                                <w:rFonts w:asciiTheme="majorHAnsi" w:hAnsiTheme="majorHAnsi" w:cstheme="majorHAnsi"/>
                              </w:rPr>
                            </w:pPr>
                            <w:r w:rsidRPr="007477E3">
                              <w:rPr>
                                <w:rFonts w:asciiTheme="majorHAnsi" w:hAnsiTheme="majorHAnsi" w:cstheme="majorHAnsi"/>
                              </w:rPr>
                              <w:t xml:space="preserve">Please read whole letter carefully and change any text in </w:t>
                            </w:r>
                            <w:r w:rsidRPr="007477E3">
                              <w:rPr>
                                <w:rFonts w:asciiTheme="majorHAnsi" w:hAnsiTheme="majorHAnsi" w:cstheme="majorHAnsi"/>
                                <w:color w:val="FF0000"/>
                              </w:rPr>
                              <w:t xml:space="preserve">red </w:t>
                            </w:r>
                            <w:r w:rsidRPr="007477E3">
                              <w:rPr>
                                <w:rFonts w:asciiTheme="majorHAnsi" w:hAnsiTheme="majorHAnsi" w:cstheme="majorHAnsi"/>
                              </w:rPr>
                              <w:t>and/or [square brackets].</w:t>
                            </w:r>
                          </w:p>
                          <w:p w14:paraId="3E3CC6A2" w14:textId="77777777" w:rsidR="000A1115" w:rsidRPr="007477E3" w:rsidRDefault="000A1115" w:rsidP="000A1115">
                            <w:pPr>
                              <w:rPr>
                                <w:rFonts w:asciiTheme="majorHAnsi" w:hAnsiTheme="majorHAnsi" w:cstheme="majorHAnsi"/>
                              </w:rPr>
                            </w:pPr>
                          </w:p>
                          <w:p w14:paraId="613BAD2B" w14:textId="07C7B8F6" w:rsidR="00D24D31" w:rsidRPr="007477E3" w:rsidRDefault="00D24D31" w:rsidP="00D24D31">
                            <w:pPr>
                              <w:rPr>
                                <w:rFonts w:asciiTheme="majorHAnsi" w:hAnsiTheme="majorHAnsi" w:cstheme="majorHAnsi"/>
                                <w:lang w:val="en-US"/>
                              </w:rPr>
                            </w:pPr>
                            <w:r w:rsidRPr="007477E3">
                              <w:rPr>
                                <w:rFonts w:asciiTheme="majorHAnsi" w:hAnsiTheme="majorHAnsi" w:cstheme="majorHAnsi"/>
                                <w:lang w:val="en-US"/>
                              </w:rPr>
                              <w:t xml:space="preserve">Please feel free to send your letter to </w:t>
                            </w:r>
                            <w:hyperlink r:id="rId17" w:history="1">
                              <w:r w:rsidRPr="007477E3">
                                <w:rPr>
                                  <w:rStyle w:val="Hyperlink"/>
                                  <w:rFonts w:asciiTheme="majorHAnsi" w:hAnsiTheme="majorHAnsi" w:cstheme="majorHAnsi"/>
                                  <w:lang w:val="en-US"/>
                                </w:rPr>
                                <w:t>JRProject@CPAG.org.uk</w:t>
                              </w:r>
                            </w:hyperlink>
                            <w:r w:rsidRPr="007477E3">
                              <w:rPr>
                                <w:rFonts w:asciiTheme="majorHAnsi" w:hAnsiTheme="majorHAnsi" w:cstheme="majorHAnsi"/>
                                <w:lang w:val="en-US"/>
                              </w:rPr>
                              <w:t xml:space="preserve"> for review before </w:t>
                            </w:r>
                            <w:r w:rsidR="007477E3" w:rsidRPr="007477E3">
                              <w:rPr>
                                <w:rFonts w:asciiTheme="majorHAnsi" w:hAnsiTheme="majorHAnsi" w:cstheme="majorHAnsi"/>
                                <w:lang w:val="en-US"/>
                              </w:rPr>
                              <w:t>sending</w:t>
                            </w:r>
                            <w:r w:rsidRPr="007477E3">
                              <w:rPr>
                                <w:rFonts w:asciiTheme="majorHAnsi" w:hAnsiTheme="majorHAnsi" w:cstheme="majorHAnsi"/>
                                <w:lang w:val="en-US"/>
                              </w:rPr>
                              <w:t>.</w:t>
                            </w:r>
                          </w:p>
                          <w:p w14:paraId="32D6B997" w14:textId="77777777" w:rsidR="000A1115" w:rsidRPr="007477E3" w:rsidRDefault="000A1115" w:rsidP="000A1115">
                            <w:pPr>
                              <w:rPr>
                                <w:rFonts w:asciiTheme="majorHAnsi" w:hAnsiTheme="majorHAnsi" w:cstheme="majorHAnsi"/>
                                <w:color w:val="FF0000"/>
                                <w:lang w:val="en-US"/>
                              </w:rPr>
                            </w:pPr>
                          </w:p>
                          <w:p w14:paraId="729AA2F4" w14:textId="77777777" w:rsidR="000A1115" w:rsidRPr="007477E3" w:rsidRDefault="000A1115" w:rsidP="000A1115">
                            <w:pPr>
                              <w:rPr>
                                <w:rFonts w:asciiTheme="majorHAnsi" w:hAnsiTheme="majorHAnsi" w:cstheme="majorHAnsi"/>
                              </w:rPr>
                            </w:pPr>
                            <w:r w:rsidRPr="007477E3">
                              <w:rPr>
                                <w:rFonts w:asciiTheme="majorHAnsi" w:hAnsiTheme="majorHAnsi" w:cstheme="majorHAnsi"/>
                                <w:color w:val="FF0000"/>
                                <w:lang w:val="en-US"/>
                              </w:rPr>
                              <w:t>DELETE BOX BEFORE POSTING</w:t>
                            </w:r>
                          </w:p>
                          <w:p w14:paraId="316A6753" w14:textId="77777777" w:rsidR="000A1115" w:rsidRDefault="000A1115" w:rsidP="000A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B014" id="_x0000_s1028" type="#_x0000_t202" style="position:absolute;margin-left:-11.1pt;margin-top:1.8pt;width:241.2pt;height:3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">
                <v:textbox>
                  <w:txbxContent>
                    <w:p w14:paraId="6492617D" w14:textId="77777777" w:rsidR="000A1115" w:rsidRPr="007477E3" w:rsidRDefault="000A1115" w:rsidP="000A1115">
                      <w:pPr>
                        <w:rPr>
                          <w:rFonts w:asciiTheme="majorHAnsi" w:hAnsiTheme="majorHAnsi" w:cstheme="majorHAnsi"/>
                          <w:i/>
                          <w:iCs/>
                        </w:rPr>
                      </w:pPr>
                      <w:r w:rsidRPr="007477E3">
                        <w:rPr>
                          <w:rFonts w:asciiTheme="majorHAnsi" w:hAnsiTheme="majorHAnsi" w:cstheme="majorHAnsi"/>
                          <w:b/>
                          <w:bCs/>
                          <w:i/>
                          <w:iCs/>
                        </w:rPr>
                        <w:t>Only use this letter only if</w:t>
                      </w:r>
                      <w:r w:rsidRPr="007477E3">
                        <w:rPr>
                          <w:rFonts w:asciiTheme="majorHAnsi" w:hAnsiTheme="majorHAnsi" w:cstheme="majorHAnsi"/>
                          <w:i/>
                          <w:iCs/>
                        </w:rPr>
                        <w:t xml:space="preserve"> your client:</w:t>
                      </w:r>
                    </w:p>
                    <w:p w14:paraId="42912E51" w14:textId="77777777" w:rsidR="00BE748E" w:rsidRPr="007477E3" w:rsidRDefault="00BE748E" w:rsidP="000A1115">
                      <w:pPr>
                        <w:rPr>
                          <w:rFonts w:asciiTheme="majorHAnsi" w:hAnsiTheme="majorHAnsi" w:cstheme="majorHAnsi"/>
                        </w:rPr>
                      </w:pPr>
                    </w:p>
                    <w:p w14:paraId="38499BD8" w14:textId="5899000B" w:rsidR="00D24D31" w:rsidRPr="007477E3" w:rsidRDefault="00D24D31" w:rsidP="00D24D31">
                      <w:pPr>
                        <w:pStyle w:val="ListParagraph"/>
                        <w:numPr>
                          <w:ilvl w:val="0"/>
                          <w:numId w:val="36"/>
                        </w:numPr>
                        <w:rPr>
                          <w:rFonts w:asciiTheme="majorHAnsi" w:hAnsiTheme="majorHAnsi" w:cstheme="majorHAnsi"/>
                          <w:szCs w:val="24"/>
                        </w:rPr>
                      </w:pPr>
                      <w:r w:rsidRPr="007477E3">
                        <w:rPr>
                          <w:rFonts w:asciiTheme="majorHAnsi" w:hAnsiTheme="majorHAnsi" w:cstheme="majorHAnsi"/>
                          <w:szCs w:val="24"/>
                        </w:rPr>
                        <w:t>has limited capability for work</w:t>
                      </w:r>
                    </w:p>
                    <w:p w14:paraId="28EF37EE" w14:textId="1E5D2488" w:rsidR="00D24D31" w:rsidRPr="007477E3" w:rsidRDefault="00D24D31" w:rsidP="00BE748E">
                      <w:pPr>
                        <w:pStyle w:val="ListParagraph"/>
                        <w:numPr>
                          <w:ilvl w:val="0"/>
                          <w:numId w:val="36"/>
                        </w:numPr>
                        <w:rPr>
                          <w:rFonts w:asciiTheme="majorHAnsi" w:hAnsiTheme="majorHAnsi" w:cstheme="majorHAnsi"/>
                          <w:szCs w:val="24"/>
                        </w:rPr>
                      </w:pPr>
                      <w:r w:rsidRPr="007477E3">
                        <w:rPr>
                          <w:rFonts w:asciiTheme="majorHAnsi" w:hAnsiTheme="majorHAnsi" w:cstheme="majorHAnsi"/>
                          <w:szCs w:val="24"/>
                        </w:rPr>
                        <w:t xml:space="preserve">contacted DWP to make a claim for new style ESA </w:t>
                      </w:r>
                    </w:p>
                    <w:p w14:paraId="36D29A0E" w14:textId="35826496" w:rsidR="00D24D31" w:rsidRPr="007477E3" w:rsidRDefault="00D24D31" w:rsidP="00BE748E">
                      <w:pPr>
                        <w:pStyle w:val="ListParagraph"/>
                        <w:numPr>
                          <w:ilvl w:val="0"/>
                          <w:numId w:val="36"/>
                        </w:numPr>
                        <w:rPr>
                          <w:rFonts w:asciiTheme="majorHAnsi" w:hAnsiTheme="majorHAnsi" w:cstheme="majorHAnsi"/>
                          <w:szCs w:val="24"/>
                        </w:rPr>
                      </w:pPr>
                      <w:r w:rsidRPr="007477E3">
                        <w:rPr>
                          <w:rFonts w:asciiTheme="majorHAnsi" w:hAnsiTheme="majorHAnsi" w:cstheme="majorHAnsi"/>
                          <w:szCs w:val="24"/>
                        </w:rPr>
                        <w:t>DWP refused to accept the claim as your client has insufficient national insurance contributions and did not award NI credits.</w:t>
                      </w:r>
                    </w:p>
                    <w:p w14:paraId="11B18B24" w14:textId="77777777" w:rsidR="00D24D31" w:rsidRPr="007477E3" w:rsidRDefault="00D24D31" w:rsidP="00D24D31">
                      <w:pPr>
                        <w:pStyle w:val="ListParagraph"/>
                        <w:rPr>
                          <w:rFonts w:asciiTheme="majorHAnsi" w:hAnsiTheme="majorHAnsi" w:cstheme="majorHAnsi"/>
                          <w:szCs w:val="24"/>
                        </w:rPr>
                      </w:pPr>
                    </w:p>
                    <w:p w14:paraId="39ED4121" w14:textId="756D6E16" w:rsidR="00D24D31" w:rsidRPr="007477E3" w:rsidRDefault="00D24D31" w:rsidP="00D24D31">
                      <w:pPr>
                        <w:rPr>
                          <w:rFonts w:asciiTheme="majorHAnsi" w:hAnsiTheme="majorHAnsi" w:cstheme="majorHAnsi"/>
                        </w:rPr>
                      </w:pPr>
                      <w:r w:rsidRPr="007477E3">
                        <w:rPr>
                          <w:rFonts w:asciiTheme="majorHAnsi" w:hAnsiTheme="majorHAnsi" w:cstheme="majorHAnsi"/>
                        </w:rPr>
                        <w:t>This letter assumes (and can therefore be edited if do not apply) your client:</w:t>
                      </w:r>
                    </w:p>
                    <w:p w14:paraId="4C381F39" w14:textId="5ECFED2D" w:rsidR="00BE748E" w:rsidRPr="007477E3" w:rsidRDefault="00D24D31" w:rsidP="00D24D31">
                      <w:pPr>
                        <w:pStyle w:val="ListParagraph"/>
                        <w:numPr>
                          <w:ilvl w:val="0"/>
                          <w:numId w:val="37"/>
                        </w:numPr>
                        <w:rPr>
                          <w:rFonts w:asciiTheme="majorHAnsi" w:hAnsiTheme="majorHAnsi" w:cstheme="majorHAnsi"/>
                          <w:szCs w:val="24"/>
                        </w:rPr>
                      </w:pPr>
                      <w:r w:rsidRPr="007477E3">
                        <w:rPr>
                          <w:rFonts w:asciiTheme="majorHAnsi" w:hAnsiTheme="majorHAnsi" w:cstheme="majorHAnsi"/>
                          <w:szCs w:val="24"/>
                        </w:rPr>
                        <w:t>h</w:t>
                      </w:r>
                      <w:r w:rsidR="00BE748E" w:rsidRPr="007477E3">
                        <w:rPr>
                          <w:rFonts w:asciiTheme="majorHAnsi" w:hAnsiTheme="majorHAnsi" w:cstheme="majorHAnsi"/>
                          <w:szCs w:val="24"/>
                        </w:rPr>
                        <w:t>as an appointee</w:t>
                      </w:r>
                    </w:p>
                    <w:p w14:paraId="66C31404" w14:textId="20162EF3" w:rsidR="00D24D31" w:rsidRPr="007477E3" w:rsidRDefault="00D24D31" w:rsidP="00D24D31">
                      <w:pPr>
                        <w:pStyle w:val="ListParagraph"/>
                        <w:numPr>
                          <w:ilvl w:val="0"/>
                          <w:numId w:val="37"/>
                        </w:numPr>
                        <w:rPr>
                          <w:rFonts w:asciiTheme="majorHAnsi" w:hAnsiTheme="majorHAnsi" w:cstheme="majorHAnsi"/>
                          <w:szCs w:val="24"/>
                        </w:rPr>
                      </w:pPr>
                      <w:r w:rsidRPr="007477E3">
                        <w:rPr>
                          <w:rFonts w:asciiTheme="majorHAnsi" w:hAnsiTheme="majorHAnsi" w:cstheme="majorHAnsi"/>
                          <w:szCs w:val="24"/>
                        </w:rPr>
                        <w:t>is a student</w:t>
                      </w:r>
                    </w:p>
                    <w:p w14:paraId="0D99DB38" w14:textId="77777777" w:rsidR="000A1115" w:rsidRPr="007477E3" w:rsidRDefault="000A1115" w:rsidP="000A1115">
                      <w:pPr>
                        <w:rPr>
                          <w:rFonts w:asciiTheme="majorHAnsi" w:eastAsiaTheme="minorHAnsi" w:hAnsiTheme="majorHAnsi" w:cstheme="majorHAnsi"/>
                        </w:rPr>
                      </w:pPr>
                    </w:p>
                    <w:p w14:paraId="627BB0DC" w14:textId="77777777" w:rsidR="000A1115" w:rsidRPr="007477E3" w:rsidRDefault="000A1115" w:rsidP="000A1115">
                      <w:pPr>
                        <w:rPr>
                          <w:rFonts w:asciiTheme="majorHAnsi" w:hAnsiTheme="majorHAnsi" w:cstheme="majorHAnsi"/>
                        </w:rPr>
                      </w:pPr>
                      <w:r w:rsidRPr="007477E3">
                        <w:rPr>
                          <w:rFonts w:asciiTheme="majorHAnsi" w:hAnsiTheme="majorHAnsi" w:cstheme="majorHAnsi"/>
                        </w:rPr>
                        <w:t xml:space="preserve">Please read whole letter carefully and change any text in </w:t>
                      </w:r>
                      <w:r w:rsidRPr="007477E3">
                        <w:rPr>
                          <w:rFonts w:asciiTheme="majorHAnsi" w:hAnsiTheme="majorHAnsi" w:cstheme="majorHAnsi"/>
                          <w:color w:val="FF0000"/>
                        </w:rPr>
                        <w:t xml:space="preserve">red </w:t>
                      </w:r>
                      <w:r w:rsidRPr="007477E3">
                        <w:rPr>
                          <w:rFonts w:asciiTheme="majorHAnsi" w:hAnsiTheme="majorHAnsi" w:cstheme="majorHAnsi"/>
                        </w:rPr>
                        <w:t>and/or [square brackets].</w:t>
                      </w:r>
                    </w:p>
                    <w:p w14:paraId="3E3CC6A2" w14:textId="77777777" w:rsidR="000A1115" w:rsidRPr="007477E3" w:rsidRDefault="000A1115" w:rsidP="000A1115">
                      <w:pPr>
                        <w:rPr>
                          <w:rFonts w:asciiTheme="majorHAnsi" w:hAnsiTheme="majorHAnsi" w:cstheme="majorHAnsi"/>
                        </w:rPr>
                      </w:pPr>
                    </w:p>
                    <w:p w14:paraId="613BAD2B" w14:textId="07C7B8F6" w:rsidR="00D24D31" w:rsidRPr="007477E3" w:rsidRDefault="00D24D31" w:rsidP="00D24D31">
                      <w:pPr>
                        <w:rPr>
                          <w:rFonts w:asciiTheme="majorHAnsi" w:hAnsiTheme="majorHAnsi" w:cstheme="majorHAnsi"/>
                          <w:lang w:val="en-US"/>
                        </w:rPr>
                      </w:pPr>
                      <w:r w:rsidRPr="007477E3">
                        <w:rPr>
                          <w:rFonts w:asciiTheme="majorHAnsi" w:hAnsiTheme="majorHAnsi" w:cstheme="majorHAnsi"/>
                          <w:lang w:val="en-US"/>
                        </w:rPr>
                        <w:t xml:space="preserve">Please feel free to send your letter to </w:t>
                      </w:r>
                      <w:hyperlink r:id="rId18" w:history="1">
                        <w:r w:rsidRPr="007477E3">
                          <w:rPr>
                            <w:rStyle w:val="Hyperlink"/>
                            <w:rFonts w:asciiTheme="majorHAnsi" w:hAnsiTheme="majorHAnsi" w:cstheme="majorHAnsi"/>
                            <w:lang w:val="en-US"/>
                          </w:rPr>
                          <w:t>JRProject@CPAG.org.uk</w:t>
                        </w:r>
                      </w:hyperlink>
                      <w:r w:rsidRPr="007477E3">
                        <w:rPr>
                          <w:rFonts w:asciiTheme="majorHAnsi" w:hAnsiTheme="majorHAnsi" w:cstheme="majorHAnsi"/>
                          <w:lang w:val="en-US"/>
                        </w:rPr>
                        <w:t xml:space="preserve"> for review before </w:t>
                      </w:r>
                      <w:r w:rsidR="007477E3" w:rsidRPr="007477E3">
                        <w:rPr>
                          <w:rFonts w:asciiTheme="majorHAnsi" w:hAnsiTheme="majorHAnsi" w:cstheme="majorHAnsi"/>
                          <w:lang w:val="en-US"/>
                        </w:rPr>
                        <w:t>sending</w:t>
                      </w:r>
                      <w:r w:rsidRPr="007477E3">
                        <w:rPr>
                          <w:rFonts w:asciiTheme="majorHAnsi" w:hAnsiTheme="majorHAnsi" w:cstheme="majorHAnsi"/>
                          <w:lang w:val="en-US"/>
                        </w:rPr>
                        <w:t>.</w:t>
                      </w:r>
                    </w:p>
                    <w:p w14:paraId="32D6B997" w14:textId="77777777" w:rsidR="000A1115" w:rsidRPr="007477E3" w:rsidRDefault="000A1115" w:rsidP="000A1115">
                      <w:pPr>
                        <w:rPr>
                          <w:rFonts w:asciiTheme="majorHAnsi" w:hAnsiTheme="majorHAnsi" w:cstheme="majorHAnsi"/>
                          <w:color w:val="FF0000"/>
                          <w:lang w:val="en-US"/>
                        </w:rPr>
                      </w:pPr>
                    </w:p>
                    <w:p w14:paraId="729AA2F4" w14:textId="77777777" w:rsidR="000A1115" w:rsidRPr="007477E3" w:rsidRDefault="000A1115" w:rsidP="000A1115">
                      <w:pPr>
                        <w:rPr>
                          <w:rFonts w:asciiTheme="majorHAnsi" w:hAnsiTheme="majorHAnsi" w:cstheme="majorHAnsi"/>
                        </w:rPr>
                      </w:pPr>
                      <w:r w:rsidRPr="007477E3">
                        <w:rPr>
                          <w:rFonts w:asciiTheme="majorHAnsi" w:hAnsiTheme="majorHAnsi" w:cstheme="majorHAnsi"/>
                          <w:color w:val="FF0000"/>
                          <w:lang w:val="en-US"/>
                        </w:rPr>
                        <w:t>DELETE BOX BEFORE POSTING</w:t>
                      </w:r>
                    </w:p>
                    <w:p w14:paraId="316A6753" w14:textId="77777777" w:rsidR="000A1115" w:rsidRDefault="000A1115" w:rsidP="000A1115"/>
                  </w:txbxContent>
                </v:textbox>
                <w10:wrap type="square"/>
              </v:shape>
            </w:pict>
          </mc:Fallback>
        </mc:AlternateContent>
      </w:r>
      <w:r w:rsidR="004B7D98" w:rsidRPr="00F11D3E">
        <w:rPr>
          <w:rFonts w:ascii="Calibri Light" w:hAnsi="Calibri Light" w:cs="Calibri Light"/>
        </w:rPr>
        <w:t> </w:t>
      </w:r>
    </w:p>
    <w:p w14:paraId="5915A1FB" w14:textId="1EDAF4DE" w:rsidR="00F11D3E" w:rsidRPr="00F11D3E" w:rsidRDefault="00F11D3E" w:rsidP="00F11D3E">
      <w:pPr>
        <w:pStyle w:val="NormalWeb"/>
        <w:spacing w:before="0" w:beforeAutospacing="0" w:after="0" w:afterAutospacing="0"/>
        <w:rPr>
          <w:rFonts w:asciiTheme="majorHAnsi" w:hAnsiTheme="majorHAnsi" w:cstheme="majorHAnsi"/>
          <w:color w:val="000000" w:themeColor="text1"/>
        </w:rPr>
      </w:pPr>
      <w:bookmarkStart w:id="2" w:name="_Hlk159936841"/>
    </w:p>
    <w:bookmarkEnd w:id="2"/>
    <w:p w14:paraId="088A97E8" w14:textId="516B956B" w:rsidR="00A013EE" w:rsidRPr="00F11D3E" w:rsidRDefault="00A013EE" w:rsidP="00BD1E88">
      <w:pPr>
        <w:pStyle w:val="TextBody"/>
        <w:spacing w:line="360" w:lineRule="auto"/>
        <w:rPr>
          <w:rFonts w:ascii="Calibri Light" w:hAnsi="Calibri Light" w:cs="Calibri Light"/>
        </w:rPr>
      </w:pPr>
    </w:p>
    <w:p w14:paraId="48AD6AD6" w14:textId="7337B0A8" w:rsidR="00F11D3E" w:rsidRPr="00F11D3E" w:rsidRDefault="00F11D3E" w:rsidP="00F11D3E">
      <w:pPr>
        <w:pStyle w:val="NormalWeb"/>
        <w:spacing w:before="0" w:beforeAutospacing="0" w:after="0" w:afterAutospacing="0"/>
        <w:rPr>
          <w:rFonts w:ascii="Calibri Light" w:hAnsi="Calibri Light" w:cs="Calibri Light"/>
          <w:color w:val="000000" w:themeColor="text1"/>
        </w:rPr>
      </w:pPr>
      <w:bookmarkStart w:id="3" w:name="_Hlk159936904"/>
      <w:bookmarkStart w:id="4" w:name="_Hlk159936435"/>
      <w:r w:rsidRPr="00F11D3E">
        <w:rPr>
          <w:rFonts w:ascii="Calibri Light" w:hAnsi="Calibri Light" w:cs="Calibri Light"/>
          <w:color w:val="000000" w:themeColor="text1"/>
        </w:rPr>
        <w:t>[address your letter to either the:</w:t>
      </w:r>
    </w:p>
    <w:p w14:paraId="3FE87CCB" w14:textId="77777777" w:rsidR="00F11D3E" w:rsidRPr="00F11D3E" w:rsidRDefault="00F11D3E" w:rsidP="00F11D3E">
      <w:pPr>
        <w:pStyle w:val="NormalWeb"/>
        <w:spacing w:before="0" w:beforeAutospacing="0" w:after="0" w:afterAutospacing="0"/>
        <w:rPr>
          <w:rFonts w:ascii="Calibri Light" w:hAnsi="Calibri Light" w:cs="Calibri Light"/>
          <w:color w:val="000000" w:themeColor="text1"/>
        </w:rPr>
      </w:pPr>
      <w:r w:rsidRPr="00F11D3E">
        <w:rPr>
          <w:rFonts w:ascii="Calibri Light" w:hAnsi="Calibri Light" w:cs="Calibri Light"/>
          <w:color w:val="000000" w:themeColor="text1"/>
        </w:rPr>
        <w:t xml:space="preserve">address on your client’s decision letter, </w:t>
      </w:r>
    </w:p>
    <w:p w14:paraId="5508448C" w14:textId="77777777" w:rsidR="00F11D3E" w:rsidRPr="00F11D3E" w:rsidRDefault="00F11D3E" w:rsidP="00F11D3E">
      <w:pPr>
        <w:pStyle w:val="NormalWeb"/>
        <w:spacing w:before="0" w:beforeAutospacing="0" w:after="0" w:afterAutospacing="0"/>
        <w:rPr>
          <w:rFonts w:ascii="Calibri Light" w:hAnsi="Calibri Light" w:cs="Calibri Light"/>
          <w:color w:val="000000" w:themeColor="text1"/>
        </w:rPr>
      </w:pPr>
      <w:r w:rsidRPr="00F11D3E">
        <w:rPr>
          <w:rFonts w:ascii="Calibri Light" w:hAnsi="Calibri Light" w:cs="Calibri Light"/>
          <w:color w:val="000000" w:themeColor="text1"/>
        </w:rPr>
        <w:t>address your client sent their claim to, or</w:t>
      </w:r>
    </w:p>
    <w:p w14:paraId="393A8FAB" w14:textId="77777777" w:rsidR="00F11D3E" w:rsidRPr="00F11D3E" w:rsidRDefault="00F11D3E" w:rsidP="00F11D3E">
      <w:pPr>
        <w:pStyle w:val="NormalWeb"/>
        <w:spacing w:before="0" w:beforeAutospacing="0" w:after="0" w:afterAutospacing="0"/>
        <w:rPr>
          <w:rFonts w:ascii="Calibri Light" w:hAnsi="Calibri Light" w:cs="Calibri Light"/>
          <w:color w:val="000000" w:themeColor="text1"/>
        </w:rPr>
      </w:pPr>
      <w:r w:rsidRPr="00F11D3E">
        <w:rPr>
          <w:rFonts w:ascii="Calibri Light" w:hAnsi="Calibri Light" w:cs="Calibri Light"/>
          <w:color w:val="000000" w:themeColor="text1"/>
        </w:rPr>
        <w:t>address on relevant DWP correspondence; or</w:t>
      </w:r>
    </w:p>
    <w:p w14:paraId="16A660AD" w14:textId="77777777" w:rsidR="00F11D3E" w:rsidRPr="00F11D3E" w:rsidRDefault="00F11D3E" w:rsidP="00F11D3E">
      <w:pPr>
        <w:pStyle w:val="NormalWeb"/>
        <w:spacing w:before="0" w:beforeAutospacing="0" w:after="0" w:afterAutospacing="0"/>
        <w:rPr>
          <w:rFonts w:ascii="Calibri Light" w:hAnsi="Calibri Light" w:cs="Calibri Light"/>
          <w:color w:val="000000" w:themeColor="text1"/>
        </w:rPr>
      </w:pPr>
      <w:r w:rsidRPr="00F11D3E">
        <w:rPr>
          <w:rFonts w:ascii="Calibri Light" w:hAnsi="Calibri Light" w:cs="Calibri Light"/>
          <w:color w:val="000000" w:themeColor="text1"/>
        </w:rPr>
        <w:t>request an upload link to post it to your client’s online UC account]</w:t>
      </w:r>
    </w:p>
    <w:p w14:paraId="07D78041" w14:textId="77777777" w:rsidR="00F11D3E" w:rsidRPr="00F11D3E" w:rsidRDefault="00F11D3E" w:rsidP="00F11D3E">
      <w:pPr>
        <w:pStyle w:val="NormalWeb"/>
        <w:spacing w:before="0" w:beforeAutospacing="0" w:after="0" w:afterAutospacing="0"/>
        <w:rPr>
          <w:rFonts w:ascii="Calibri Light" w:hAnsi="Calibri Light" w:cs="Calibri Light"/>
          <w:color w:val="000000" w:themeColor="text1"/>
        </w:rPr>
      </w:pPr>
    </w:p>
    <w:p w14:paraId="715FE1F3" w14:textId="77777777" w:rsidR="00F11D3E" w:rsidRPr="00F11D3E" w:rsidRDefault="00F11D3E" w:rsidP="00F11D3E">
      <w:pPr>
        <w:pStyle w:val="NormalWeb"/>
        <w:spacing w:before="0" w:beforeAutospacing="0" w:after="0" w:afterAutospacing="0"/>
        <w:rPr>
          <w:rFonts w:ascii="Calibri Light" w:hAnsi="Calibri Light" w:cs="Calibri Light"/>
          <w:color w:val="000000" w:themeColor="text1"/>
        </w:rPr>
      </w:pPr>
    </w:p>
    <w:p w14:paraId="066C2B28" w14:textId="77777777" w:rsidR="00F11D3E" w:rsidRPr="00F11D3E" w:rsidRDefault="00F11D3E" w:rsidP="00F11D3E">
      <w:pPr>
        <w:pStyle w:val="NormalWeb"/>
        <w:spacing w:before="0" w:beforeAutospacing="0" w:after="0" w:afterAutospacing="0"/>
        <w:rPr>
          <w:rFonts w:ascii="Calibri Light" w:hAnsi="Calibri Light" w:cs="Calibri Light"/>
          <w:i/>
          <w:iCs/>
          <w:color w:val="000000" w:themeColor="text1"/>
        </w:rPr>
      </w:pPr>
      <w:r w:rsidRPr="00F11D3E">
        <w:rPr>
          <w:rFonts w:ascii="Calibri Light" w:hAnsi="Calibri Light" w:cs="Calibri Light"/>
          <w:b/>
          <w:bCs/>
          <w:color w:val="000000" w:themeColor="text1"/>
        </w:rPr>
        <w:t>And by email to:</w:t>
      </w:r>
      <w:r w:rsidRPr="00F11D3E">
        <w:rPr>
          <w:rFonts w:ascii="Calibri Light" w:hAnsi="Calibri Light" w:cs="Calibri Light"/>
          <w:color w:val="000000" w:themeColor="text1"/>
        </w:rPr>
        <w:t xml:space="preserve"> </w:t>
      </w:r>
      <w:hyperlink r:id="rId19" w:history="1">
        <w:r w:rsidRPr="00F11D3E">
          <w:rPr>
            <w:rStyle w:val="Hyperlink"/>
            <w:rFonts w:ascii="Calibri Light" w:eastAsia="SimSun" w:hAnsi="Calibri Light" w:cs="Calibri Light"/>
            <w:shd w:val="clear" w:color="auto" w:fill="FFFFFF"/>
          </w:rPr>
          <w:t>thetreasurysolicitor@governmentlegal.gov.uk</w:t>
        </w:r>
      </w:hyperlink>
    </w:p>
    <w:p w14:paraId="7EC04504" w14:textId="77777777" w:rsidR="00F11D3E" w:rsidRPr="007477E3" w:rsidRDefault="00F11D3E" w:rsidP="00F11D3E">
      <w:pPr>
        <w:pStyle w:val="NormalWeb"/>
        <w:spacing w:line="360" w:lineRule="auto"/>
        <w:rPr>
          <w:rStyle w:val="Strong"/>
          <w:rFonts w:ascii="Calibri Light" w:hAnsi="Calibri Light" w:cs="Calibri Light"/>
          <w:b w:val="0"/>
          <w:bCs w:val="0"/>
          <w:color w:val="000000" w:themeColor="text1"/>
        </w:rPr>
      </w:pPr>
      <w:r w:rsidRPr="007477E3">
        <w:rPr>
          <w:rStyle w:val="Strong"/>
          <w:rFonts w:ascii="Calibri Light" w:hAnsi="Calibri Light" w:cs="Calibri Light"/>
          <w:b w:val="0"/>
          <w:bCs w:val="0"/>
          <w:color w:val="000000" w:themeColor="text1"/>
        </w:rPr>
        <w:t>Our Ref:</w:t>
      </w:r>
    </w:p>
    <w:p w14:paraId="3124A017" w14:textId="77777777" w:rsidR="00F11D3E" w:rsidRPr="007477E3" w:rsidRDefault="00F11D3E" w:rsidP="00F11D3E">
      <w:pPr>
        <w:pStyle w:val="NormalWeb"/>
        <w:spacing w:line="360" w:lineRule="auto"/>
        <w:rPr>
          <w:rStyle w:val="Strong"/>
          <w:rFonts w:ascii="Calibri Light" w:hAnsi="Calibri Light" w:cs="Calibri Light"/>
          <w:b w:val="0"/>
          <w:bCs w:val="0"/>
        </w:rPr>
      </w:pPr>
      <w:r w:rsidRPr="007477E3">
        <w:rPr>
          <w:rStyle w:val="Strong"/>
          <w:rFonts w:ascii="Calibri Light" w:hAnsi="Calibri Light" w:cs="Calibri Light"/>
          <w:b w:val="0"/>
          <w:bCs w:val="0"/>
        </w:rPr>
        <w:lastRenderedPageBreak/>
        <w:t>Date:</w:t>
      </w:r>
    </w:p>
    <w:p w14:paraId="651E7316" w14:textId="77777777" w:rsidR="00F11D3E" w:rsidRPr="00F11D3E" w:rsidRDefault="00F11D3E" w:rsidP="00F11D3E">
      <w:pPr>
        <w:pStyle w:val="NormalWeb"/>
        <w:spacing w:line="360" w:lineRule="auto"/>
        <w:jc w:val="center"/>
        <w:rPr>
          <w:rStyle w:val="Strong"/>
          <w:rFonts w:ascii="Calibri Light" w:hAnsi="Calibri Light" w:cs="Calibri Light"/>
          <w:bCs w:val="0"/>
          <w:color w:val="000000" w:themeColor="text1"/>
        </w:rPr>
      </w:pPr>
      <w:r w:rsidRPr="00F11D3E">
        <w:rPr>
          <w:rStyle w:val="Strong"/>
          <w:rFonts w:ascii="Calibri Light" w:hAnsi="Calibri Light" w:cs="Calibri Light"/>
          <w:color w:val="000000" w:themeColor="text1"/>
        </w:rPr>
        <w:t>Judicial Review Pre-Action Protocol Letter Before Claim</w:t>
      </w:r>
    </w:p>
    <w:p w14:paraId="5C31FFF0" w14:textId="77777777" w:rsidR="00F11D3E" w:rsidRPr="007477E3" w:rsidRDefault="00F11D3E" w:rsidP="00F11D3E">
      <w:pPr>
        <w:pStyle w:val="NormalWeb"/>
        <w:spacing w:line="360" w:lineRule="auto"/>
        <w:rPr>
          <w:rStyle w:val="Strong"/>
          <w:rFonts w:ascii="Calibri Light" w:hAnsi="Calibri Light" w:cs="Calibri Light"/>
          <w:b w:val="0"/>
          <w:bCs w:val="0"/>
          <w:color w:val="000000" w:themeColor="text1"/>
        </w:rPr>
      </w:pPr>
      <w:r w:rsidRPr="007477E3">
        <w:rPr>
          <w:rStyle w:val="Strong"/>
          <w:rFonts w:ascii="Calibri Light" w:hAnsi="Calibri Light" w:cs="Calibri Light"/>
          <w:b w:val="0"/>
          <w:bCs w:val="0"/>
          <w:color w:val="000000" w:themeColor="text1"/>
        </w:rPr>
        <w:t>Dear Sir or Madam,</w:t>
      </w:r>
    </w:p>
    <w:p w14:paraId="05347814" w14:textId="77777777" w:rsidR="00F11D3E" w:rsidRPr="00F11D3E" w:rsidRDefault="00F11D3E" w:rsidP="00F11D3E">
      <w:pPr>
        <w:pStyle w:val="NormalWeb"/>
        <w:spacing w:line="360" w:lineRule="auto"/>
        <w:ind w:left="720" w:hanging="720"/>
        <w:rPr>
          <w:rFonts w:ascii="Calibri Light" w:hAnsi="Calibri Light" w:cs="Calibri Light"/>
          <w:b/>
          <w:bCs/>
          <w:color w:val="000000" w:themeColor="text1"/>
        </w:rPr>
      </w:pPr>
      <w:r w:rsidRPr="00F11D3E">
        <w:rPr>
          <w:rStyle w:val="Strong"/>
          <w:rFonts w:ascii="Calibri Light" w:hAnsi="Calibri Light" w:cs="Calibri Light"/>
          <w:color w:val="000000" w:themeColor="text1"/>
        </w:rPr>
        <w:t xml:space="preserve">Re: </w:t>
      </w:r>
      <w:r w:rsidRPr="00F11D3E">
        <w:rPr>
          <w:rStyle w:val="Strong"/>
          <w:rFonts w:ascii="Calibri Light" w:hAnsi="Calibri Light" w:cs="Calibri Light"/>
          <w:color w:val="000000" w:themeColor="text1"/>
        </w:rPr>
        <w:tab/>
        <w:t xml:space="preserve">Proposed claim for judicial review against the Secretary of State for Work and Pensions  by </w:t>
      </w:r>
      <w:r w:rsidRPr="00F11D3E">
        <w:rPr>
          <w:rStyle w:val="Strong"/>
          <w:rFonts w:ascii="Calibri Light" w:hAnsi="Calibri Light" w:cs="Calibri Light"/>
          <w:color w:val="FF0000"/>
        </w:rPr>
        <w:t>[full name</w:t>
      </w:r>
      <w:bookmarkEnd w:id="3"/>
      <w:r w:rsidRPr="00F11D3E">
        <w:rPr>
          <w:rStyle w:val="Strong"/>
          <w:rFonts w:ascii="Calibri Light" w:hAnsi="Calibri Light" w:cs="Calibri Light"/>
          <w:color w:val="FF0000"/>
        </w:rPr>
        <w:t>]</w:t>
      </w:r>
    </w:p>
    <w:bookmarkEnd w:id="4"/>
    <w:p w14:paraId="10B2ECA5" w14:textId="5CCABB19" w:rsidR="001F05DA" w:rsidRPr="00F11D3E" w:rsidRDefault="004B7D98" w:rsidP="00AD5D75">
      <w:pPr>
        <w:pStyle w:val="Heading5"/>
        <w:spacing w:before="120" w:after="0" w:line="360" w:lineRule="auto"/>
        <w:jc w:val="both"/>
        <w:rPr>
          <w:rStyle w:val="StrongEmphasis"/>
          <w:rFonts w:asciiTheme="majorHAnsi" w:hAnsiTheme="majorHAnsi" w:cstheme="majorHAnsi"/>
          <w:sz w:val="24"/>
          <w:szCs w:val="24"/>
        </w:rPr>
      </w:pPr>
      <w:r w:rsidRPr="00F11D3E">
        <w:rPr>
          <w:rFonts w:asciiTheme="majorHAnsi" w:hAnsiTheme="majorHAnsi" w:cstheme="majorHAnsi"/>
          <w:b w:val="0"/>
          <w:bCs w:val="0"/>
          <w:sz w:val="24"/>
          <w:szCs w:val="24"/>
        </w:rPr>
        <w:t>We are instr</w:t>
      </w:r>
      <w:r w:rsidR="006B76BD" w:rsidRPr="00F11D3E">
        <w:rPr>
          <w:rFonts w:asciiTheme="majorHAnsi" w:hAnsiTheme="majorHAnsi" w:cstheme="majorHAnsi"/>
          <w:b w:val="0"/>
          <w:bCs w:val="0"/>
          <w:sz w:val="24"/>
          <w:szCs w:val="24"/>
        </w:rPr>
        <w:t>ucted</w:t>
      </w:r>
      <w:r w:rsidRPr="00F11D3E">
        <w:rPr>
          <w:rFonts w:asciiTheme="majorHAnsi" w:hAnsiTheme="majorHAnsi" w:cstheme="majorHAnsi"/>
          <w:b w:val="0"/>
          <w:bCs w:val="0"/>
          <w:sz w:val="24"/>
          <w:szCs w:val="24"/>
        </w:rPr>
        <w:t xml:space="preserve"> by </w:t>
      </w:r>
      <w:r w:rsidR="000A1115" w:rsidRPr="00F11D3E">
        <w:rPr>
          <w:rStyle w:val="Strong"/>
          <w:rFonts w:asciiTheme="majorHAnsi" w:hAnsiTheme="majorHAnsi" w:cstheme="majorHAnsi"/>
          <w:color w:val="FF0000"/>
          <w:sz w:val="24"/>
          <w:szCs w:val="24"/>
        </w:rPr>
        <w:t>[name</w:t>
      </w:r>
      <w:r w:rsidR="000A1115" w:rsidRPr="00F11D3E">
        <w:rPr>
          <w:rFonts w:asciiTheme="majorHAnsi" w:hAnsiTheme="majorHAnsi" w:cstheme="majorHAnsi"/>
          <w:b w:val="0"/>
          <w:bCs w:val="0"/>
          <w:color w:val="FF0000"/>
          <w:sz w:val="24"/>
          <w:szCs w:val="24"/>
        </w:rPr>
        <w:t>]</w:t>
      </w:r>
      <w:r w:rsidR="00D345A7" w:rsidRPr="00F11D3E">
        <w:rPr>
          <w:rFonts w:asciiTheme="majorHAnsi" w:hAnsiTheme="majorHAnsi" w:cstheme="majorHAnsi"/>
          <w:b w:val="0"/>
          <w:bCs w:val="0"/>
          <w:sz w:val="24"/>
          <w:szCs w:val="24"/>
        </w:rPr>
        <w:t xml:space="preserve"> </w:t>
      </w:r>
      <w:r w:rsidRPr="00F11D3E">
        <w:rPr>
          <w:rFonts w:asciiTheme="majorHAnsi" w:hAnsiTheme="majorHAnsi" w:cstheme="majorHAnsi"/>
          <w:b w:val="0"/>
          <w:bCs w:val="0"/>
          <w:color w:val="000000"/>
          <w:sz w:val="24"/>
          <w:szCs w:val="24"/>
        </w:rPr>
        <w:t>in</w:t>
      </w:r>
      <w:r w:rsidRPr="00F11D3E">
        <w:rPr>
          <w:rStyle w:val="StrongEmphasis"/>
          <w:rFonts w:asciiTheme="majorHAnsi" w:hAnsiTheme="majorHAnsi" w:cstheme="majorHAnsi"/>
          <w:sz w:val="24"/>
          <w:szCs w:val="24"/>
        </w:rPr>
        <w:t xml:space="preserve"> relation to a</w:t>
      </w:r>
      <w:r w:rsidR="000F7E0F" w:rsidRPr="00F11D3E">
        <w:rPr>
          <w:rStyle w:val="StrongEmphasis"/>
          <w:rFonts w:asciiTheme="majorHAnsi" w:hAnsiTheme="majorHAnsi" w:cstheme="majorHAnsi"/>
          <w:sz w:val="24"/>
          <w:szCs w:val="24"/>
        </w:rPr>
        <w:t xml:space="preserve">[her/his] </w:t>
      </w:r>
      <w:r w:rsidRPr="00F11D3E">
        <w:rPr>
          <w:rStyle w:val="StrongEmphasis"/>
          <w:rFonts w:asciiTheme="majorHAnsi" w:hAnsiTheme="majorHAnsi" w:cstheme="majorHAnsi"/>
          <w:sz w:val="24"/>
          <w:szCs w:val="24"/>
        </w:rPr>
        <w:t xml:space="preserve">claim for </w:t>
      </w:r>
      <w:r w:rsidR="00626AEB" w:rsidRPr="00F11D3E">
        <w:rPr>
          <w:rStyle w:val="StrongEmphasis"/>
          <w:rFonts w:asciiTheme="majorHAnsi" w:hAnsiTheme="majorHAnsi" w:cstheme="majorHAnsi"/>
          <w:sz w:val="24"/>
          <w:szCs w:val="24"/>
        </w:rPr>
        <w:t xml:space="preserve">New Style </w:t>
      </w:r>
      <w:r w:rsidR="00F459BB" w:rsidRPr="00F11D3E">
        <w:rPr>
          <w:rStyle w:val="StrongEmphasis"/>
          <w:rFonts w:asciiTheme="majorHAnsi" w:hAnsiTheme="majorHAnsi" w:cstheme="majorHAnsi"/>
          <w:sz w:val="24"/>
          <w:szCs w:val="24"/>
        </w:rPr>
        <w:t xml:space="preserve">Employment Support Allowance </w:t>
      </w:r>
      <w:r w:rsidRPr="00F11D3E">
        <w:rPr>
          <w:rStyle w:val="StrongEmphasis"/>
          <w:rFonts w:asciiTheme="majorHAnsi" w:hAnsiTheme="majorHAnsi" w:cstheme="majorHAnsi"/>
          <w:sz w:val="24"/>
          <w:szCs w:val="24"/>
        </w:rPr>
        <w:t>(</w:t>
      </w:r>
      <w:r w:rsidR="000A1115" w:rsidRPr="00F11D3E">
        <w:rPr>
          <w:rStyle w:val="StrongEmphasis"/>
          <w:rFonts w:asciiTheme="majorHAnsi" w:hAnsiTheme="majorHAnsi" w:cstheme="majorHAnsi"/>
          <w:sz w:val="24"/>
          <w:szCs w:val="24"/>
        </w:rPr>
        <w:t>“</w:t>
      </w:r>
      <w:r w:rsidR="000A1115" w:rsidRPr="00F11D3E">
        <w:rPr>
          <w:rStyle w:val="StrongEmphasis"/>
          <w:rFonts w:asciiTheme="majorHAnsi" w:hAnsiTheme="majorHAnsi" w:cstheme="majorHAnsi"/>
          <w:b/>
          <w:sz w:val="24"/>
          <w:szCs w:val="24"/>
        </w:rPr>
        <w:t xml:space="preserve"> </w:t>
      </w:r>
      <w:r w:rsidR="00BE748E" w:rsidRPr="00F11D3E">
        <w:rPr>
          <w:rStyle w:val="StrongEmphasis"/>
          <w:rFonts w:asciiTheme="majorHAnsi" w:hAnsiTheme="majorHAnsi" w:cstheme="majorHAnsi"/>
          <w:b/>
          <w:sz w:val="24"/>
          <w:szCs w:val="24"/>
        </w:rPr>
        <w:t xml:space="preserve">NS </w:t>
      </w:r>
      <w:r w:rsidR="00F459BB" w:rsidRPr="00F11D3E">
        <w:rPr>
          <w:rStyle w:val="StrongEmphasis"/>
          <w:rFonts w:asciiTheme="majorHAnsi" w:hAnsiTheme="majorHAnsi" w:cstheme="majorHAnsi"/>
          <w:b/>
          <w:sz w:val="24"/>
          <w:szCs w:val="24"/>
        </w:rPr>
        <w:t>ESA</w:t>
      </w:r>
      <w:r w:rsidR="000A1115" w:rsidRPr="00F11D3E">
        <w:rPr>
          <w:rStyle w:val="StrongEmphasis"/>
          <w:rFonts w:asciiTheme="majorHAnsi" w:hAnsiTheme="majorHAnsi" w:cstheme="majorHAnsi"/>
          <w:b/>
          <w:sz w:val="24"/>
          <w:szCs w:val="24"/>
        </w:rPr>
        <w:t>”</w:t>
      </w:r>
      <w:r w:rsidRPr="00F11D3E">
        <w:rPr>
          <w:rStyle w:val="StrongEmphasis"/>
          <w:rFonts w:asciiTheme="majorHAnsi" w:hAnsiTheme="majorHAnsi" w:cstheme="majorHAnsi"/>
          <w:sz w:val="24"/>
          <w:szCs w:val="24"/>
        </w:rPr>
        <w:t>).  We write in accordance with the Pre-action Protocol for judicial review. Please note that we are requesting your response as soon as possible</w:t>
      </w:r>
      <w:r w:rsidR="00753A68" w:rsidRPr="00F11D3E">
        <w:rPr>
          <w:rStyle w:val="StrongEmphasis"/>
          <w:rFonts w:asciiTheme="majorHAnsi" w:hAnsiTheme="majorHAnsi" w:cstheme="majorHAnsi"/>
          <w:sz w:val="24"/>
          <w:szCs w:val="24"/>
        </w:rPr>
        <w:t>,</w:t>
      </w:r>
      <w:r w:rsidRPr="00F11D3E">
        <w:rPr>
          <w:rStyle w:val="StrongEmphasis"/>
          <w:rFonts w:asciiTheme="majorHAnsi" w:hAnsiTheme="majorHAnsi" w:cstheme="majorHAnsi"/>
          <w:sz w:val="24"/>
          <w:szCs w:val="24"/>
        </w:rPr>
        <w:t xml:space="preserve"> and in </w:t>
      </w:r>
      <w:r w:rsidR="00D345A7" w:rsidRPr="00F11D3E">
        <w:rPr>
          <w:rStyle w:val="StrongEmphasis"/>
          <w:rFonts w:asciiTheme="majorHAnsi" w:hAnsiTheme="majorHAnsi" w:cstheme="majorHAnsi"/>
          <w:sz w:val="24"/>
          <w:szCs w:val="24"/>
        </w:rPr>
        <w:t xml:space="preserve">any event no later than </w:t>
      </w:r>
      <w:r w:rsidR="00F459BB" w:rsidRPr="00F11D3E">
        <w:rPr>
          <w:rStyle w:val="StrongEmphasis"/>
          <w:rFonts w:asciiTheme="majorHAnsi" w:hAnsiTheme="majorHAnsi" w:cstheme="majorHAnsi"/>
          <w:sz w:val="24"/>
          <w:szCs w:val="24"/>
        </w:rPr>
        <w:t>4</w:t>
      </w:r>
      <w:r w:rsidR="00D345A7" w:rsidRPr="00F11D3E">
        <w:rPr>
          <w:rStyle w:val="StrongEmphasis"/>
          <w:rFonts w:asciiTheme="majorHAnsi" w:hAnsiTheme="majorHAnsi" w:cstheme="majorHAnsi"/>
          <w:sz w:val="24"/>
          <w:szCs w:val="24"/>
        </w:rPr>
        <w:t xml:space="preserve">pm on the </w:t>
      </w:r>
      <w:r w:rsidR="00B0385D" w:rsidRPr="00F11D3E">
        <w:rPr>
          <w:rStyle w:val="StrongEmphasis"/>
          <w:rFonts w:asciiTheme="majorHAnsi" w:hAnsiTheme="majorHAnsi" w:cstheme="majorHAnsi"/>
          <w:color w:val="FF0000"/>
          <w:sz w:val="24"/>
          <w:szCs w:val="24"/>
        </w:rPr>
        <w:t>[date]</w:t>
      </w:r>
      <w:r w:rsidR="00D345A7" w:rsidRPr="00F11D3E">
        <w:rPr>
          <w:rStyle w:val="StrongEmphasis"/>
          <w:rFonts w:asciiTheme="majorHAnsi" w:hAnsiTheme="majorHAnsi" w:cstheme="majorHAnsi"/>
          <w:sz w:val="24"/>
          <w:szCs w:val="24"/>
        </w:rPr>
        <w:t xml:space="preserve"> at the end of this letter.</w:t>
      </w:r>
    </w:p>
    <w:p w14:paraId="3B2D263B" w14:textId="77777777" w:rsidR="009174CA" w:rsidRPr="00F11D3E" w:rsidRDefault="009174CA" w:rsidP="00D24D31">
      <w:pPr>
        <w:pStyle w:val="TextBody"/>
        <w:spacing w:line="360" w:lineRule="auto"/>
        <w:jc w:val="both"/>
        <w:rPr>
          <w:rFonts w:asciiTheme="majorHAnsi" w:hAnsiTheme="majorHAnsi" w:cstheme="majorHAnsi"/>
        </w:rPr>
      </w:pPr>
    </w:p>
    <w:p w14:paraId="180BBF98" w14:textId="77777777" w:rsidR="00F11D3E" w:rsidRPr="007477E3" w:rsidRDefault="00F11D3E" w:rsidP="00F11D3E">
      <w:pPr>
        <w:pStyle w:val="NormalWeb"/>
        <w:spacing w:before="0" w:beforeAutospacing="0" w:after="0" w:afterAutospacing="0" w:line="360" w:lineRule="auto"/>
        <w:rPr>
          <w:rFonts w:ascii="Calibri Light" w:hAnsi="Calibri Light" w:cs="Calibri Light"/>
          <w:b/>
          <w:bCs/>
          <w:color w:val="000000" w:themeColor="text1"/>
        </w:rPr>
      </w:pPr>
      <w:bookmarkStart w:id="5" w:name="_Hlk159936951"/>
      <w:r w:rsidRPr="00F11D3E">
        <w:rPr>
          <w:rFonts w:ascii="Calibri Light" w:hAnsi="Calibri Light" w:cs="Calibri Light"/>
          <w:b/>
          <w:color w:val="000000" w:themeColor="text1"/>
        </w:rPr>
        <w:t xml:space="preserve">Proposed Defendant:   </w:t>
      </w:r>
      <w:r w:rsidRPr="007477E3">
        <w:rPr>
          <w:rStyle w:val="Strong"/>
          <w:rFonts w:ascii="Calibri Light" w:hAnsi="Calibri Light" w:cs="Calibri Light"/>
          <w:b w:val="0"/>
          <w:bCs w:val="0"/>
          <w:color w:val="000000" w:themeColor="text1"/>
        </w:rPr>
        <w:t>Secretary of State for Work and Pensions (“</w:t>
      </w:r>
      <w:r w:rsidRPr="00F11D3E">
        <w:rPr>
          <w:rStyle w:val="Strong"/>
          <w:rFonts w:ascii="Calibri Light" w:hAnsi="Calibri Light" w:cs="Calibri Light"/>
          <w:color w:val="000000" w:themeColor="text1"/>
        </w:rPr>
        <w:t>D</w:t>
      </w:r>
      <w:r w:rsidRPr="007477E3">
        <w:rPr>
          <w:rStyle w:val="Strong"/>
          <w:rFonts w:ascii="Calibri Light" w:hAnsi="Calibri Light" w:cs="Calibri Light"/>
          <w:b w:val="0"/>
          <w:bCs w:val="0"/>
          <w:color w:val="000000" w:themeColor="text1"/>
        </w:rPr>
        <w:t>”)(“</w:t>
      </w:r>
      <w:r w:rsidRPr="00F11D3E">
        <w:rPr>
          <w:rStyle w:val="Strong"/>
          <w:rFonts w:ascii="Calibri Light" w:hAnsi="Calibri Light" w:cs="Calibri Light"/>
          <w:color w:val="000000" w:themeColor="text1"/>
        </w:rPr>
        <w:t>SSWP</w:t>
      </w:r>
      <w:r w:rsidRPr="007477E3">
        <w:rPr>
          <w:rStyle w:val="Strong"/>
          <w:rFonts w:ascii="Calibri Light" w:hAnsi="Calibri Light" w:cs="Calibri Light"/>
          <w:b w:val="0"/>
          <w:bCs w:val="0"/>
          <w:color w:val="000000" w:themeColor="text1"/>
        </w:rPr>
        <w:t>”)</w:t>
      </w:r>
    </w:p>
    <w:p w14:paraId="15C1E364" w14:textId="77777777" w:rsidR="00F11D3E" w:rsidRPr="00F11D3E" w:rsidRDefault="00F11D3E" w:rsidP="00F11D3E">
      <w:pPr>
        <w:pStyle w:val="NormalWeb"/>
        <w:spacing w:before="0" w:beforeAutospacing="0" w:after="0" w:afterAutospacing="0" w:line="360" w:lineRule="auto"/>
        <w:rPr>
          <w:rFonts w:ascii="Calibri Light" w:hAnsi="Calibri Light" w:cs="Calibri Light"/>
          <w:b/>
          <w:bCs/>
          <w:color w:val="000000" w:themeColor="text1"/>
        </w:rPr>
      </w:pPr>
      <w:r w:rsidRPr="00F11D3E">
        <w:rPr>
          <w:rFonts w:ascii="Calibri Light" w:hAnsi="Calibri Light" w:cs="Calibri Light"/>
          <w:b/>
          <w:color w:val="000000" w:themeColor="text1"/>
        </w:rPr>
        <w:t xml:space="preserve">Claimant: </w:t>
      </w:r>
      <w:r w:rsidRPr="00F11D3E">
        <w:rPr>
          <w:rFonts w:ascii="Calibri Light" w:hAnsi="Calibri Light" w:cs="Calibri Light"/>
          <w:b/>
          <w:color w:val="000000" w:themeColor="text1"/>
        </w:rPr>
        <w:tab/>
      </w:r>
      <w:r w:rsidRPr="00F11D3E">
        <w:rPr>
          <w:rFonts w:ascii="Calibri Light" w:hAnsi="Calibri Light" w:cs="Calibri Light"/>
          <w:b/>
          <w:color w:val="000000" w:themeColor="text1"/>
        </w:rPr>
        <w:tab/>
      </w:r>
      <w:r w:rsidRPr="00F11D3E">
        <w:rPr>
          <w:rFonts w:ascii="Calibri Light" w:hAnsi="Calibri Light" w:cs="Calibri Light"/>
          <w:bCs/>
          <w:color w:val="FF0000"/>
        </w:rPr>
        <w:t>[full name]</w:t>
      </w:r>
      <w:r w:rsidRPr="00F11D3E">
        <w:rPr>
          <w:rFonts w:ascii="Calibri Light" w:hAnsi="Calibri Light" w:cs="Calibri Light"/>
          <w:color w:val="FF0000"/>
        </w:rPr>
        <w:t xml:space="preserve"> </w:t>
      </w:r>
      <w:r w:rsidRPr="00F11D3E">
        <w:rPr>
          <w:rFonts w:ascii="Calibri Light" w:hAnsi="Calibri Light" w:cs="Calibri Light"/>
          <w:color w:val="000000" w:themeColor="text1"/>
        </w:rPr>
        <w:t>(“</w:t>
      </w:r>
      <w:r w:rsidRPr="00F11D3E">
        <w:rPr>
          <w:rFonts w:ascii="Calibri Light" w:hAnsi="Calibri Light" w:cs="Calibri Light"/>
          <w:b/>
          <w:color w:val="000000" w:themeColor="text1"/>
        </w:rPr>
        <w:t>C</w:t>
      </w:r>
      <w:r w:rsidRPr="00F11D3E">
        <w:rPr>
          <w:rFonts w:ascii="Calibri Light" w:hAnsi="Calibri Light" w:cs="Calibri Light"/>
          <w:color w:val="000000" w:themeColor="text1"/>
        </w:rPr>
        <w:t>”)</w:t>
      </w:r>
    </w:p>
    <w:p w14:paraId="4A3D3D82" w14:textId="77777777" w:rsidR="00F11D3E" w:rsidRPr="00F11D3E" w:rsidRDefault="00F11D3E" w:rsidP="00F11D3E">
      <w:pPr>
        <w:pStyle w:val="NormalWeb"/>
        <w:spacing w:before="0" w:beforeAutospacing="0" w:after="0" w:afterAutospacing="0" w:line="360" w:lineRule="auto"/>
        <w:rPr>
          <w:rFonts w:ascii="Calibri Light" w:hAnsi="Calibri Light" w:cs="Calibri Light"/>
          <w:color w:val="000000" w:themeColor="text1"/>
        </w:rPr>
      </w:pPr>
      <w:proofErr w:type="spellStart"/>
      <w:r w:rsidRPr="00F11D3E">
        <w:rPr>
          <w:rFonts w:ascii="Calibri Light" w:hAnsi="Calibri Light" w:cs="Calibri Light"/>
          <w:b/>
          <w:color w:val="000000" w:themeColor="text1"/>
        </w:rPr>
        <w:t>NINo</w:t>
      </w:r>
      <w:proofErr w:type="spellEnd"/>
      <w:r w:rsidRPr="00F11D3E">
        <w:rPr>
          <w:rFonts w:ascii="Calibri Light" w:hAnsi="Calibri Light" w:cs="Calibri Light"/>
          <w:b/>
          <w:color w:val="000000" w:themeColor="text1"/>
        </w:rPr>
        <w:t xml:space="preserve">: </w:t>
      </w:r>
      <w:r w:rsidRPr="00F11D3E">
        <w:rPr>
          <w:rFonts w:ascii="Calibri Light" w:hAnsi="Calibri Light" w:cs="Calibri Light"/>
          <w:b/>
          <w:color w:val="000000" w:themeColor="text1"/>
        </w:rPr>
        <w:tab/>
      </w:r>
      <w:r w:rsidRPr="00F11D3E">
        <w:rPr>
          <w:rFonts w:ascii="Calibri Light" w:hAnsi="Calibri Light" w:cs="Calibri Light"/>
          <w:b/>
          <w:color w:val="000000" w:themeColor="text1"/>
        </w:rPr>
        <w:tab/>
      </w:r>
      <w:r w:rsidRPr="00F11D3E">
        <w:rPr>
          <w:rFonts w:ascii="Calibri Light" w:hAnsi="Calibri Light" w:cs="Calibri Light"/>
          <w:b/>
          <w:color w:val="000000" w:themeColor="text1"/>
        </w:rPr>
        <w:tab/>
      </w:r>
      <w:r w:rsidRPr="00F11D3E">
        <w:rPr>
          <w:rFonts w:ascii="Calibri Light" w:hAnsi="Calibri Light" w:cs="Calibri Light"/>
          <w:bCs/>
          <w:color w:val="FF0000"/>
        </w:rPr>
        <w:t>[</w:t>
      </w:r>
      <w:proofErr w:type="spellStart"/>
      <w:r w:rsidRPr="00F11D3E">
        <w:rPr>
          <w:rFonts w:ascii="Calibri Light" w:hAnsi="Calibri Light" w:cs="Calibri Light"/>
          <w:bCs/>
          <w:color w:val="FF0000"/>
        </w:rPr>
        <w:t>xxxx</w:t>
      </w:r>
      <w:proofErr w:type="spellEnd"/>
      <w:r w:rsidRPr="00F11D3E">
        <w:rPr>
          <w:rFonts w:ascii="Calibri Light" w:hAnsi="Calibri Light" w:cs="Calibri Light"/>
          <w:bCs/>
          <w:color w:val="FF0000"/>
        </w:rPr>
        <w:t>]</w:t>
      </w:r>
    </w:p>
    <w:p w14:paraId="2A6D7753" w14:textId="77777777" w:rsidR="00F11D3E" w:rsidRPr="00F11D3E" w:rsidRDefault="00F11D3E" w:rsidP="00F11D3E">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F11D3E">
        <w:rPr>
          <w:rFonts w:ascii="Calibri Light" w:hAnsi="Calibri Light" w:cs="Calibri Light"/>
          <w:b/>
          <w:color w:val="000000" w:themeColor="text1"/>
        </w:rPr>
        <w:t>Address:</w:t>
      </w:r>
      <w:r w:rsidRPr="00F11D3E">
        <w:rPr>
          <w:rFonts w:ascii="Calibri Light" w:hAnsi="Calibri Light" w:cs="Calibri Light"/>
          <w:b/>
          <w:color w:val="000000" w:themeColor="text1"/>
        </w:rPr>
        <w:tab/>
      </w:r>
      <w:r w:rsidRPr="00F11D3E">
        <w:rPr>
          <w:rFonts w:ascii="Calibri Light" w:hAnsi="Calibri Light" w:cs="Calibri Light"/>
          <w:bCs/>
          <w:color w:val="FF0000"/>
        </w:rPr>
        <w:t>[</w:t>
      </w:r>
      <w:proofErr w:type="spellStart"/>
      <w:r w:rsidRPr="00F11D3E">
        <w:rPr>
          <w:rFonts w:ascii="Calibri Light" w:hAnsi="Calibri Light" w:cs="Calibri Light"/>
          <w:bCs/>
          <w:color w:val="FF0000"/>
        </w:rPr>
        <w:t>xxxx</w:t>
      </w:r>
      <w:proofErr w:type="spellEnd"/>
      <w:r w:rsidRPr="00F11D3E">
        <w:rPr>
          <w:rFonts w:ascii="Calibri Light" w:hAnsi="Calibri Light" w:cs="Calibri Light"/>
          <w:bCs/>
          <w:color w:val="FF0000"/>
        </w:rPr>
        <w:t>]</w:t>
      </w:r>
    </w:p>
    <w:p w14:paraId="44876F7D" w14:textId="77777777" w:rsidR="00F11D3E" w:rsidRPr="00F11D3E" w:rsidRDefault="00F11D3E" w:rsidP="00F11D3E">
      <w:pPr>
        <w:pStyle w:val="NormalWeb"/>
        <w:spacing w:before="0" w:beforeAutospacing="0" w:after="0" w:afterAutospacing="0" w:line="360" w:lineRule="auto"/>
        <w:rPr>
          <w:rStyle w:val="sectionitemno"/>
          <w:rFonts w:ascii="Calibri Light" w:hAnsi="Calibri Light" w:cs="Calibri Light"/>
          <w:color w:val="000000" w:themeColor="text1"/>
        </w:rPr>
      </w:pPr>
      <w:r w:rsidRPr="007477E3">
        <w:rPr>
          <w:rStyle w:val="sectionitemno"/>
          <w:rFonts w:ascii="Calibri Light" w:hAnsi="Calibri Light" w:cs="Calibri Light"/>
          <w:b/>
          <w:bCs/>
          <w:color w:val="000000" w:themeColor="text1"/>
        </w:rPr>
        <w:t>Date of Birth:</w:t>
      </w:r>
      <w:r w:rsidRPr="007477E3">
        <w:rPr>
          <w:rStyle w:val="sectionitemno"/>
          <w:rFonts w:ascii="Calibri Light" w:hAnsi="Calibri Light" w:cs="Calibri Light"/>
          <w:b/>
          <w:bCs/>
          <w:color w:val="000000" w:themeColor="text1"/>
        </w:rPr>
        <w:tab/>
      </w:r>
      <w:r w:rsidRPr="00F11D3E">
        <w:rPr>
          <w:rStyle w:val="sectionitemno"/>
          <w:rFonts w:ascii="Calibri Light" w:hAnsi="Calibri Light" w:cs="Calibri Light"/>
          <w:color w:val="000000" w:themeColor="text1"/>
        </w:rPr>
        <w:tab/>
      </w:r>
      <w:r w:rsidRPr="00F11D3E">
        <w:rPr>
          <w:rFonts w:ascii="Calibri Light" w:hAnsi="Calibri Light" w:cs="Calibri Light"/>
          <w:bCs/>
          <w:color w:val="FF0000"/>
        </w:rPr>
        <w:t>[</w:t>
      </w:r>
      <w:proofErr w:type="spellStart"/>
      <w:r w:rsidRPr="00F11D3E">
        <w:rPr>
          <w:rFonts w:ascii="Calibri Light" w:hAnsi="Calibri Light" w:cs="Calibri Light"/>
          <w:bCs/>
          <w:color w:val="FF0000"/>
        </w:rPr>
        <w:t>xxxx</w:t>
      </w:r>
      <w:proofErr w:type="spellEnd"/>
      <w:r w:rsidRPr="00F11D3E">
        <w:rPr>
          <w:rFonts w:ascii="Calibri Light" w:hAnsi="Calibri Light" w:cs="Calibri Light"/>
          <w:bCs/>
          <w:color w:val="FF0000"/>
        </w:rPr>
        <w:t>]</w:t>
      </w:r>
    </w:p>
    <w:p w14:paraId="1ACCDB10" w14:textId="77777777" w:rsidR="00F11D3E" w:rsidRPr="00F11D3E" w:rsidRDefault="00F11D3E" w:rsidP="00F11D3E">
      <w:pPr>
        <w:pStyle w:val="NormalWeb"/>
        <w:spacing w:before="0" w:beforeAutospacing="0" w:after="0" w:afterAutospacing="0" w:line="360" w:lineRule="auto"/>
        <w:rPr>
          <w:rStyle w:val="sectionitemno"/>
          <w:rFonts w:ascii="Calibri Light" w:hAnsi="Calibri Light" w:cs="Calibri Light"/>
          <w:color w:val="000000" w:themeColor="text1"/>
        </w:rPr>
      </w:pPr>
    </w:p>
    <w:p w14:paraId="3FFCC7AF" w14:textId="77777777" w:rsidR="00F11D3E" w:rsidRPr="00F11D3E" w:rsidRDefault="00F11D3E" w:rsidP="00F11D3E">
      <w:pPr>
        <w:spacing w:line="360" w:lineRule="auto"/>
        <w:ind w:left="567" w:hanging="567"/>
        <w:jc w:val="both"/>
        <w:rPr>
          <w:rFonts w:ascii="Calibri Light" w:hAnsi="Calibri Light" w:cs="Calibri Light"/>
          <w:b/>
          <w:bCs/>
        </w:rPr>
      </w:pPr>
      <w:r w:rsidRPr="00F11D3E">
        <w:rPr>
          <w:rFonts w:ascii="Calibri Light" w:hAnsi="Calibri Light" w:cs="Calibri Light"/>
          <w:b/>
          <w:bCs/>
        </w:rPr>
        <w:t>Note on the address for Pre-action Protocol correspondence</w:t>
      </w:r>
    </w:p>
    <w:p w14:paraId="5F855A5E" w14:textId="77777777" w:rsidR="00F11D3E" w:rsidRPr="00F11D3E" w:rsidRDefault="00F11D3E" w:rsidP="00F11D3E">
      <w:pPr>
        <w:pStyle w:val="ListParagraph"/>
        <w:widowControl/>
        <w:numPr>
          <w:ilvl w:val="0"/>
          <w:numId w:val="38"/>
        </w:numPr>
        <w:suppressAutoHyphens w:val="0"/>
        <w:spacing w:after="160" w:line="360" w:lineRule="auto"/>
        <w:jc w:val="both"/>
        <w:rPr>
          <w:rFonts w:ascii="Calibri Light" w:hAnsi="Calibri Light" w:cs="Calibri Light"/>
          <w:color w:val="000000"/>
          <w:szCs w:val="24"/>
        </w:rPr>
      </w:pPr>
      <w:r w:rsidRPr="00F11D3E">
        <w:rPr>
          <w:rFonts w:ascii="Calibri Light" w:hAnsi="Calibri Light" w:cs="Calibri Light"/>
          <w:szCs w:val="24"/>
        </w:rPr>
        <w:t xml:space="preserve">This letter is sent to you because in February 2024 a </w:t>
      </w:r>
      <w:r w:rsidRPr="00F11D3E">
        <w:rPr>
          <w:rFonts w:ascii="Calibri Light" w:hAnsi="Calibri Light" w:cs="Calibri Light"/>
          <w:color w:val="000000"/>
          <w:szCs w:val="24"/>
        </w:rPr>
        <w:t>Senior Lawyer at Decision Making and Debt DWP Legal Advisers, Government Legal Department, Ground Floor Caxton House, Tothill Street, London, SW1H 9NA advised that:</w:t>
      </w:r>
    </w:p>
    <w:p w14:paraId="19E8A12A" w14:textId="77777777" w:rsidR="00F11D3E" w:rsidRPr="00F11D3E" w:rsidRDefault="00F11D3E" w:rsidP="00F11D3E">
      <w:pPr>
        <w:spacing w:line="360" w:lineRule="auto"/>
        <w:ind w:left="567" w:hanging="567"/>
        <w:jc w:val="both"/>
        <w:rPr>
          <w:rFonts w:ascii="Calibri Light" w:hAnsi="Calibri Light" w:cs="Calibri Light"/>
          <w:color w:val="000000"/>
          <w14:ligatures w14:val="standardContextual"/>
        </w:rPr>
      </w:pPr>
    </w:p>
    <w:p w14:paraId="0C7B9A02" w14:textId="77777777" w:rsidR="00F11D3E" w:rsidRPr="00F11D3E" w:rsidRDefault="00F11D3E" w:rsidP="00F11D3E">
      <w:pPr>
        <w:spacing w:line="360" w:lineRule="auto"/>
        <w:ind w:left="1134"/>
        <w:jc w:val="both"/>
        <w:rPr>
          <w:rFonts w:ascii="Calibri Light" w:hAnsi="Calibri Light" w:cs="Calibri Light"/>
          <w:i/>
          <w:iCs/>
          <w14:ligatures w14:val="standardContextual"/>
        </w:rPr>
      </w:pPr>
      <w:r w:rsidRPr="00F11D3E">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F11D3E">
        <w:rPr>
          <w:rFonts w:ascii="Calibri Light" w:hAnsi="Calibri Light" w:cs="Calibri Light"/>
          <w:i/>
          <w:iCs/>
          <w14:ligatures w14:val="standardContextual"/>
        </w:rPr>
        <w:t>example</w:t>
      </w:r>
      <w:proofErr w:type="gramEnd"/>
      <w:r w:rsidRPr="00F11D3E">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7CCFF8B8" w14:textId="77777777" w:rsidR="00F11D3E" w:rsidRPr="00F11D3E" w:rsidRDefault="00F11D3E" w:rsidP="00F11D3E">
      <w:pPr>
        <w:spacing w:line="360" w:lineRule="auto"/>
        <w:ind w:left="2574"/>
        <w:jc w:val="both"/>
        <w:rPr>
          <w:rFonts w:ascii="Calibri Light" w:hAnsi="Calibri Light" w:cs="Calibri Light"/>
          <w:i/>
          <w:iCs/>
          <w14:ligatures w14:val="standardContextual"/>
        </w:rPr>
      </w:pPr>
    </w:p>
    <w:p w14:paraId="51859B4F" w14:textId="77777777" w:rsidR="00F11D3E" w:rsidRPr="00F11D3E" w:rsidRDefault="00F11D3E" w:rsidP="00F11D3E">
      <w:pPr>
        <w:pStyle w:val="NormalWeb"/>
        <w:numPr>
          <w:ilvl w:val="0"/>
          <w:numId w:val="38"/>
        </w:numPr>
        <w:spacing w:before="0" w:beforeAutospacing="0" w:after="0" w:afterAutospacing="0" w:line="360" w:lineRule="auto"/>
        <w:jc w:val="both"/>
        <w:rPr>
          <w:rFonts w:ascii="Calibri Light" w:hAnsi="Calibri Light" w:cs="Calibri Light"/>
        </w:rPr>
      </w:pPr>
      <w:r w:rsidRPr="00F11D3E">
        <w:rPr>
          <w:rStyle w:val="Strong"/>
          <w:rFonts w:ascii="Calibri Light" w:hAnsi="Calibri Light" w:cs="Calibri Light"/>
          <w:color w:val="000000" w:themeColor="text1"/>
        </w:rPr>
        <w:lastRenderedPageBreak/>
        <w:t xml:space="preserve">This letter is also sent by email to the Treasury Solicitor as </w:t>
      </w:r>
      <w:r w:rsidRPr="00F11D3E">
        <w:rPr>
          <w:rFonts w:ascii="Calibri Light" w:hAnsi="Calibri Light" w:cs="Calibri Light"/>
        </w:rPr>
        <w:t>Cabinet Office practice direction ‘Crown Proceedings Act 1947’ (December 2023)</w:t>
      </w:r>
      <w:r w:rsidRPr="00F11D3E">
        <w:rPr>
          <w:rStyle w:val="FootnoteReference"/>
          <w:rFonts w:ascii="Calibri Light" w:hAnsi="Calibri Light" w:cs="Calibri Light"/>
        </w:rPr>
        <w:footnoteReference w:id="1"/>
      </w:r>
      <w:r w:rsidRPr="00F11D3E">
        <w:rPr>
          <w:rFonts w:ascii="Calibri Light" w:hAnsi="Calibri Light" w:cs="Calibri Light"/>
        </w:rPr>
        <w:t xml:space="preserve"> requires:</w:t>
      </w:r>
    </w:p>
    <w:p w14:paraId="0DA41845" w14:textId="77777777" w:rsidR="00F11D3E" w:rsidRPr="00F11D3E" w:rsidRDefault="00F11D3E" w:rsidP="00F11D3E">
      <w:pPr>
        <w:pStyle w:val="ListParagraph"/>
        <w:spacing w:line="360" w:lineRule="auto"/>
        <w:ind w:left="567"/>
        <w:jc w:val="both"/>
        <w:rPr>
          <w:rFonts w:ascii="Calibri Light" w:hAnsi="Calibri Light" w:cs="Calibri Light"/>
          <w:szCs w:val="24"/>
        </w:rPr>
      </w:pPr>
    </w:p>
    <w:p w14:paraId="6B43B820" w14:textId="77777777" w:rsidR="00F11D3E" w:rsidRPr="00F11D3E" w:rsidRDefault="00F11D3E" w:rsidP="00F11D3E">
      <w:pPr>
        <w:pStyle w:val="ListParagraph"/>
        <w:spacing w:line="360" w:lineRule="auto"/>
        <w:ind w:left="1134"/>
        <w:jc w:val="both"/>
        <w:rPr>
          <w:rFonts w:ascii="Calibri Light" w:hAnsi="Calibri Light" w:cs="Calibri Light"/>
          <w:i/>
          <w:iCs/>
          <w:szCs w:val="24"/>
        </w:rPr>
      </w:pPr>
      <w:r w:rsidRPr="00F11D3E">
        <w:rPr>
          <w:rFonts w:ascii="Calibri Light" w:hAnsi="Calibri Light" w:cs="Calibri Light"/>
          <w:i/>
          <w:iCs/>
          <w:szCs w:val="24"/>
        </w:rPr>
        <w:t>“</w:t>
      </w:r>
      <w:r w:rsidRPr="00F11D3E">
        <w:rPr>
          <w:rFonts w:ascii="Calibri Light" w:hAnsi="Calibri Light" w:cs="Calibri Light"/>
          <w:b/>
          <w:bCs/>
          <w:i/>
          <w:iCs/>
          <w:szCs w:val="24"/>
        </w:rPr>
        <w:t>All documents</w:t>
      </w:r>
      <w:r w:rsidRPr="00F11D3E">
        <w:rPr>
          <w:rFonts w:ascii="Calibri Light" w:hAnsi="Calibri Light" w:cs="Calibri Light"/>
          <w:i/>
          <w:iCs/>
          <w:szCs w:val="24"/>
        </w:rPr>
        <w:t xml:space="preserve"> required to be served on the Crown for the purpose of or in connection with any civil proceedings by or against the Crown shall, if those proceedings are by or</w:t>
      </w:r>
      <w:r w:rsidRPr="00F11D3E">
        <w:rPr>
          <w:rFonts w:ascii="Calibri Light" w:hAnsi="Calibri Light" w:cs="Calibri Light"/>
          <w:b/>
          <w:bCs/>
          <w:i/>
          <w:iCs/>
          <w:szCs w:val="24"/>
        </w:rPr>
        <w:t xml:space="preserve"> </w:t>
      </w:r>
      <w:r w:rsidRPr="00F11D3E">
        <w:rPr>
          <w:rFonts w:ascii="Calibri Light" w:hAnsi="Calibri Light" w:cs="Calibri Light"/>
          <w:i/>
          <w:iCs/>
          <w:szCs w:val="24"/>
        </w:rPr>
        <w:t xml:space="preserve">against an authorised Government department, </w:t>
      </w:r>
      <w:r w:rsidRPr="00F11D3E">
        <w:rPr>
          <w:rFonts w:ascii="Calibri Light" w:hAnsi="Calibri Light" w:cs="Calibri Light"/>
          <w:b/>
          <w:bCs/>
          <w:i/>
          <w:iCs/>
          <w:szCs w:val="24"/>
        </w:rPr>
        <w:t>be served on the solicitor</w:t>
      </w:r>
      <w:r w:rsidRPr="00F11D3E">
        <w:rPr>
          <w:rFonts w:ascii="Calibri Light" w:hAnsi="Calibri Light" w:cs="Calibri Light"/>
          <w:i/>
          <w:iCs/>
          <w:szCs w:val="24"/>
        </w:rPr>
        <w:t xml:space="preserve">, if any, for that department” </w:t>
      </w:r>
    </w:p>
    <w:p w14:paraId="1FFB9226" w14:textId="77777777" w:rsidR="00F11D3E" w:rsidRPr="00F11D3E" w:rsidRDefault="00F11D3E" w:rsidP="00F11D3E">
      <w:pPr>
        <w:pStyle w:val="ListParagraph"/>
        <w:spacing w:line="360" w:lineRule="auto"/>
        <w:ind w:left="567"/>
        <w:jc w:val="right"/>
        <w:rPr>
          <w:rFonts w:ascii="Calibri Light" w:hAnsi="Calibri Light" w:cs="Calibri Light"/>
          <w:szCs w:val="24"/>
        </w:rPr>
      </w:pPr>
      <w:r w:rsidRPr="00F11D3E">
        <w:rPr>
          <w:rFonts w:ascii="Calibri Light" w:hAnsi="Calibri Light" w:cs="Calibri Light"/>
          <w:szCs w:val="24"/>
        </w:rPr>
        <w:t>(Emphasis added)</w:t>
      </w:r>
    </w:p>
    <w:p w14:paraId="11226C49" w14:textId="77777777" w:rsidR="00F11D3E" w:rsidRPr="00F11D3E" w:rsidRDefault="00F11D3E" w:rsidP="00F11D3E">
      <w:pPr>
        <w:pStyle w:val="ListParagraph"/>
        <w:spacing w:line="360" w:lineRule="auto"/>
        <w:ind w:left="567"/>
        <w:jc w:val="right"/>
        <w:rPr>
          <w:rFonts w:ascii="Calibri Light" w:hAnsi="Calibri Light" w:cs="Calibri Light"/>
          <w:szCs w:val="24"/>
        </w:rPr>
      </w:pPr>
    </w:p>
    <w:p w14:paraId="5C392B3E" w14:textId="77777777" w:rsidR="00F11D3E" w:rsidRDefault="00F11D3E" w:rsidP="00F11D3E">
      <w:pPr>
        <w:pStyle w:val="ListParagraph"/>
        <w:widowControl/>
        <w:numPr>
          <w:ilvl w:val="0"/>
          <w:numId w:val="38"/>
        </w:numPr>
        <w:suppressAutoHyphens w:val="0"/>
        <w:spacing w:line="360" w:lineRule="auto"/>
        <w:jc w:val="both"/>
        <w:rPr>
          <w:rFonts w:ascii="Calibri Light" w:hAnsi="Calibri Light" w:cs="Calibri Light"/>
          <w:szCs w:val="24"/>
        </w:rPr>
      </w:pPr>
      <w:r w:rsidRPr="00F11D3E">
        <w:rPr>
          <w:rFonts w:ascii="Calibri Light" w:hAnsi="Calibri Light" w:cs="Calibri Light"/>
          <w:szCs w:val="24"/>
        </w:rPr>
        <w:t>The practice direction provides that the solicitor for service in connection with civil proceedings against the Department for Work and Pensions is “The Treasury Solicitor”.</w:t>
      </w:r>
    </w:p>
    <w:p w14:paraId="6FE35B04" w14:textId="7F7F930C" w:rsidR="00F11D3E" w:rsidRPr="00F11D3E" w:rsidRDefault="00F11D3E" w:rsidP="00F11D3E">
      <w:pPr>
        <w:pStyle w:val="ListParagraph"/>
        <w:widowControl/>
        <w:numPr>
          <w:ilvl w:val="0"/>
          <w:numId w:val="38"/>
        </w:numPr>
        <w:suppressAutoHyphens w:val="0"/>
        <w:spacing w:line="360" w:lineRule="auto"/>
        <w:jc w:val="both"/>
        <w:rPr>
          <w:rStyle w:val="Strong"/>
          <w:rFonts w:ascii="Calibri Light" w:hAnsi="Calibri Light" w:cs="Calibri Light"/>
          <w:b w:val="0"/>
          <w:bCs w:val="0"/>
          <w:szCs w:val="24"/>
        </w:rPr>
      </w:pPr>
      <w:r w:rsidRPr="00F11D3E">
        <w:rPr>
          <w:rStyle w:val="Strong"/>
          <w:rFonts w:ascii="Calibri Light" w:hAnsi="Calibri Light" w:cs="Calibri Light"/>
          <w:b w:val="0"/>
          <w:bCs w:val="0"/>
          <w:color w:val="000000" w:themeColor="text1"/>
          <w:szCs w:val="24"/>
        </w:rPr>
        <w:t>The Government Legal Department webpage</w:t>
      </w:r>
      <w:r w:rsidRPr="00F11D3E">
        <w:rPr>
          <w:rStyle w:val="FootnoteReference"/>
          <w:rFonts w:ascii="Calibri Light" w:hAnsi="Calibri Light" w:cs="Calibri Light"/>
          <w:color w:val="000000" w:themeColor="text1"/>
          <w:szCs w:val="24"/>
        </w:rPr>
        <w:footnoteReference w:id="2"/>
      </w:r>
      <w:r w:rsidRPr="00F11D3E">
        <w:rPr>
          <w:rStyle w:val="Strong"/>
          <w:rFonts w:ascii="Calibri Light" w:hAnsi="Calibri Light" w:cs="Calibri Light"/>
          <w:b w:val="0"/>
          <w:bCs w:val="0"/>
          <w:color w:val="000000" w:themeColor="text1"/>
          <w:szCs w:val="24"/>
        </w:rPr>
        <w:t xml:space="preserve"> further instructs:</w:t>
      </w:r>
    </w:p>
    <w:p w14:paraId="081FD92A" w14:textId="77777777" w:rsidR="00F11D3E" w:rsidRPr="00F11D3E" w:rsidRDefault="00F11D3E" w:rsidP="00F11D3E">
      <w:pPr>
        <w:pStyle w:val="NormalWeb"/>
        <w:spacing w:before="0" w:beforeAutospacing="0" w:after="0" w:afterAutospacing="0" w:line="360" w:lineRule="auto"/>
        <w:ind w:left="1418"/>
        <w:jc w:val="both"/>
        <w:rPr>
          <w:rStyle w:val="Strong"/>
          <w:rFonts w:ascii="Calibri Light" w:hAnsi="Calibri Light" w:cs="Calibri Light"/>
          <w:b w:val="0"/>
          <w:bCs w:val="0"/>
          <w:i/>
          <w:iCs/>
          <w:color w:val="000000"/>
          <w:shd w:val="clear" w:color="auto" w:fill="FFFFFF"/>
        </w:rPr>
      </w:pPr>
      <w:r w:rsidRPr="00F11D3E">
        <w:rPr>
          <w:rStyle w:val="Strong"/>
          <w:rFonts w:ascii="Calibri Light" w:hAnsi="Calibri Light" w:cs="Calibri Light"/>
          <w:b w:val="0"/>
          <w:bCs w:val="0"/>
          <w:i/>
          <w:iCs/>
          <w:color w:val="000000" w:themeColor="text1"/>
        </w:rPr>
        <w:t>[…]</w:t>
      </w:r>
    </w:p>
    <w:p w14:paraId="0EC5CA2B" w14:textId="77777777" w:rsidR="00F11D3E" w:rsidRDefault="00F11D3E" w:rsidP="00F11D3E">
      <w:pPr>
        <w:pStyle w:val="NormalWeb"/>
        <w:spacing w:before="0" w:beforeAutospacing="0" w:after="0" w:afterAutospacing="0" w:line="360" w:lineRule="auto"/>
        <w:ind w:left="1418"/>
        <w:rPr>
          <w:rFonts w:ascii="Calibri Light" w:hAnsi="Calibri Light" w:cs="Calibri Light"/>
          <w:i/>
          <w:iCs/>
          <w:color w:val="000000"/>
          <w:shd w:val="clear" w:color="auto" w:fill="FFFFFF"/>
        </w:rPr>
      </w:pPr>
      <w:r w:rsidRPr="00F11D3E">
        <w:rPr>
          <w:rFonts w:ascii="Calibri Light" w:hAnsi="Calibri Light" w:cs="Calibri Light"/>
          <w:i/>
          <w:iCs/>
          <w:color w:val="000000"/>
          <w:shd w:val="clear" w:color="auto" w:fill="FFFFFF"/>
        </w:rPr>
        <w:t>The email addresses above are for the service of new proceedings only.</w:t>
      </w:r>
      <w:r w:rsidRPr="00F11D3E">
        <w:rPr>
          <w:rFonts w:ascii="Calibri Light" w:hAnsi="Calibri Light" w:cs="Calibri Light"/>
          <w:i/>
          <w:iCs/>
          <w:color w:val="000000"/>
        </w:rPr>
        <w:br/>
      </w:r>
      <w:r w:rsidRPr="00F11D3E">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F11D3E">
          <w:rPr>
            <w:rStyle w:val="Hyperlink"/>
            <w:rFonts w:ascii="Calibri Light" w:eastAsia="SimSun" w:hAnsi="Calibri Light" w:cs="Calibri Light"/>
            <w:i/>
            <w:iCs/>
            <w:color w:val="A03A88"/>
            <w:shd w:val="clear" w:color="auto" w:fill="FFFFFF"/>
          </w:rPr>
          <w:t>thetreasurysolicitor@governmentlegal.gov.uk</w:t>
        </w:r>
      </w:hyperlink>
      <w:r w:rsidRPr="00F11D3E">
        <w:rPr>
          <w:rFonts w:ascii="Calibri Light" w:hAnsi="Calibri Light" w:cs="Calibri Light"/>
          <w:i/>
          <w:iCs/>
          <w:color w:val="000000"/>
          <w:shd w:val="clear" w:color="auto" w:fill="FFFFFF"/>
        </w:rPr>
        <w:t>.</w:t>
      </w:r>
      <w:bookmarkEnd w:id="5"/>
    </w:p>
    <w:p w14:paraId="7EDFD62E" w14:textId="77777777" w:rsidR="00F11D3E" w:rsidRDefault="00F11D3E" w:rsidP="00F11D3E">
      <w:pPr>
        <w:pStyle w:val="NormalWeb"/>
        <w:spacing w:before="120" w:beforeAutospacing="0" w:after="0" w:afterAutospacing="0" w:line="360" w:lineRule="auto"/>
        <w:jc w:val="both"/>
        <w:rPr>
          <w:rStyle w:val="StrongEmphasis"/>
          <w:rFonts w:asciiTheme="majorHAnsi" w:hAnsiTheme="majorHAnsi" w:cstheme="majorHAnsi"/>
        </w:rPr>
      </w:pPr>
    </w:p>
    <w:p w14:paraId="117B8AF8" w14:textId="05573D85" w:rsidR="00F11D3E" w:rsidRPr="00F11D3E" w:rsidRDefault="004B7D98" w:rsidP="00F11D3E">
      <w:pPr>
        <w:pStyle w:val="NormalWeb"/>
        <w:spacing w:before="120" w:beforeAutospacing="0" w:after="0" w:afterAutospacing="0" w:line="360" w:lineRule="auto"/>
        <w:jc w:val="both"/>
        <w:rPr>
          <w:rStyle w:val="StrongEmphasis"/>
          <w:rFonts w:asciiTheme="majorHAnsi" w:hAnsiTheme="majorHAnsi" w:cstheme="majorHAnsi"/>
          <w:b w:val="0"/>
          <w:bCs w:val="0"/>
        </w:rPr>
      </w:pPr>
      <w:r w:rsidRPr="00F11D3E">
        <w:rPr>
          <w:rStyle w:val="StrongEmphasis"/>
          <w:rFonts w:asciiTheme="majorHAnsi" w:hAnsiTheme="majorHAnsi" w:cstheme="majorHAnsi"/>
        </w:rPr>
        <w:t>The details of the matter being challenged</w:t>
      </w:r>
    </w:p>
    <w:p w14:paraId="2D6AF740" w14:textId="4C31118F" w:rsidR="00A208C8" w:rsidRPr="00F11D3E" w:rsidRDefault="00D345A7" w:rsidP="00F11D3E">
      <w:pPr>
        <w:pStyle w:val="NormalWeb"/>
        <w:numPr>
          <w:ilvl w:val="0"/>
          <w:numId w:val="38"/>
        </w:numPr>
        <w:spacing w:before="120" w:beforeAutospacing="0" w:after="0" w:afterAutospacing="0" w:line="360" w:lineRule="auto"/>
        <w:jc w:val="both"/>
        <w:rPr>
          <w:rStyle w:val="StrongEmphasis"/>
          <w:rFonts w:asciiTheme="majorHAnsi" w:hAnsiTheme="majorHAnsi" w:cstheme="majorHAnsi"/>
          <w:b w:val="0"/>
          <w:bCs w:val="0"/>
        </w:rPr>
      </w:pPr>
      <w:r w:rsidRPr="00F11D3E">
        <w:rPr>
          <w:rStyle w:val="StrongEmphasis"/>
          <w:rFonts w:asciiTheme="majorHAnsi" w:hAnsiTheme="majorHAnsi" w:cstheme="majorHAnsi"/>
          <w:b w:val="0"/>
          <w:bCs w:val="0"/>
        </w:rPr>
        <w:t>C</w:t>
      </w:r>
      <w:r w:rsidR="004B7D98" w:rsidRPr="00F11D3E">
        <w:rPr>
          <w:rStyle w:val="StrongEmphasis"/>
          <w:rFonts w:asciiTheme="majorHAnsi" w:hAnsiTheme="majorHAnsi" w:cstheme="majorHAnsi"/>
          <w:b w:val="0"/>
          <w:bCs w:val="0"/>
          <w:color w:val="FF0000"/>
        </w:rPr>
        <w:t xml:space="preserve"> </w:t>
      </w:r>
      <w:r w:rsidR="00A208C8" w:rsidRPr="00F11D3E">
        <w:rPr>
          <w:rStyle w:val="StrongEmphasis"/>
          <w:rFonts w:asciiTheme="majorHAnsi" w:hAnsiTheme="majorHAnsi" w:cstheme="majorHAnsi"/>
          <w:b w:val="0"/>
          <w:bCs w:val="0"/>
        </w:rPr>
        <w:t xml:space="preserve">is </w:t>
      </w:r>
      <w:r w:rsidR="004B7D98" w:rsidRPr="00F11D3E">
        <w:rPr>
          <w:rStyle w:val="StrongEmphasis"/>
          <w:rFonts w:asciiTheme="majorHAnsi" w:hAnsiTheme="majorHAnsi" w:cstheme="majorHAnsi"/>
          <w:b w:val="0"/>
          <w:bCs w:val="0"/>
        </w:rPr>
        <w:t>challeng</w:t>
      </w:r>
      <w:r w:rsidR="00A208C8" w:rsidRPr="00F11D3E">
        <w:rPr>
          <w:rStyle w:val="StrongEmphasis"/>
          <w:rFonts w:asciiTheme="majorHAnsi" w:hAnsiTheme="majorHAnsi" w:cstheme="majorHAnsi"/>
          <w:b w:val="0"/>
          <w:bCs w:val="0"/>
        </w:rPr>
        <w:t>ing:</w:t>
      </w:r>
    </w:p>
    <w:p w14:paraId="3C571599" w14:textId="77777777" w:rsidR="00F11D3E" w:rsidRDefault="00855860" w:rsidP="007477E3">
      <w:pPr>
        <w:pStyle w:val="TextBody"/>
        <w:spacing w:before="120" w:line="360" w:lineRule="auto"/>
        <w:ind w:left="851"/>
        <w:jc w:val="both"/>
        <w:rPr>
          <w:rStyle w:val="StrongEmphasis"/>
          <w:rFonts w:asciiTheme="majorHAnsi" w:hAnsiTheme="majorHAnsi" w:cstheme="majorHAnsi"/>
          <w:b w:val="0"/>
          <w:bCs w:val="0"/>
        </w:rPr>
      </w:pPr>
      <w:r w:rsidRPr="00F11D3E">
        <w:rPr>
          <w:rStyle w:val="StrongEmphasis"/>
          <w:rFonts w:asciiTheme="majorHAnsi" w:hAnsiTheme="majorHAnsi" w:cstheme="majorHAnsi"/>
          <w:b w:val="0"/>
          <w:iCs/>
        </w:rPr>
        <w:t>a)</w:t>
      </w:r>
      <w:r w:rsidRPr="00F11D3E">
        <w:rPr>
          <w:rStyle w:val="StrongEmphasis"/>
          <w:rFonts w:asciiTheme="majorHAnsi" w:hAnsiTheme="majorHAnsi" w:cstheme="majorHAnsi"/>
          <w:b w:val="0"/>
          <w:i/>
        </w:rPr>
        <w:t xml:space="preserve"> </w:t>
      </w:r>
      <w:r w:rsidR="004B7D98" w:rsidRPr="00F11D3E">
        <w:rPr>
          <w:rStyle w:val="StrongEmphasis"/>
          <w:rFonts w:asciiTheme="majorHAnsi" w:hAnsiTheme="majorHAnsi" w:cstheme="majorHAnsi"/>
          <w:b w:val="0"/>
          <w:bCs w:val="0"/>
        </w:rPr>
        <w:t xml:space="preserve">the unlawful </w:t>
      </w:r>
      <w:r w:rsidR="00FE548E" w:rsidRPr="00F11D3E">
        <w:rPr>
          <w:rStyle w:val="StrongEmphasis"/>
          <w:rFonts w:asciiTheme="majorHAnsi" w:hAnsiTheme="majorHAnsi" w:cstheme="majorHAnsi"/>
          <w:b w:val="0"/>
          <w:bCs w:val="0"/>
        </w:rPr>
        <w:t xml:space="preserve">refusal </w:t>
      </w:r>
      <w:r w:rsidR="003E5D81" w:rsidRPr="00F11D3E">
        <w:rPr>
          <w:rStyle w:val="StrongEmphasis"/>
          <w:rFonts w:asciiTheme="majorHAnsi" w:hAnsiTheme="majorHAnsi" w:cstheme="majorHAnsi"/>
          <w:b w:val="0"/>
          <w:bCs w:val="0"/>
        </w:rPr>
        <w:t xml:space="preserve">to accept </w:t>
      </w:r>
      <w:r w:rsidR="000A1115" w:rsidRPr="00F11D3E">
        <w:rPr>
          <w:rStyle w:val="Strong"/>
          <w:rFonts w:asciiTheme="majorHAnsi" w:hAnsiTheme="majorHAnsi" w:cstheme="majorHAnsi"/>
          <w:b w:val="0"/>
          <w:bCs w:val="0"/>
          <w:color w:val="FF0000"/>
        </w:rPr>
        <w:t>[her/his]</w:t>
      </w:r>
      <w:r w:rsidR="000A1115" w:rsidRPr="00F11D3E">
        <w:rPr>
          <w:rStyle w:val="Strong"/>
          <w:rFonts w:asciiTheme="majorHAnsi" w:hAnsiTheme="majorHAnsi" w:cstheme="majorHAnsi"/>
          <w:color w:val="FF0000"/>
        </w:rPr>
        <w:t xml:space="preserve"> </w:t>
      </w:r>
      <w:r w:rsidR="004B7D98" w:rsidRPr="00F11D3E">
        <w:rPr>
          <w:rStyle w:val="StrongEmphasis"/>
          <w:rFonts w:asciiTheme="majorHAnsi" w:hAnsiTheme="majorHAnsi" w:cstheme="majorHAnsi"/>
          <w:b w:val="0"/>
          <w:bCs w:val="0"/>
        </w:rPr>
        <w:t xml:space="preserve">claim for </w:t>
      </w:r>
      <w:r w:rsidR="00CF3E91" w:rsidRPr="00F11D3E">
        <w:rPr>
          <w:rStyle w:val="StrongEmphasis"/>
          <w:rFonts w:asciiTheme="majorHAnsi" w:hAnsiTheme="majorHAnsi" w:cstheme="majorHAnsi"/>
        </w:rPr>
        <w:t xml:space="preserve">NS </w:t>
      </w:r>
      <w:r w:rsidR="00626AEB" w:rsidRPr="00F11D3E">
        <w:rPr>
          <w:rStyle w:val="StrongEmphasis"/>
          <w:rFonts w:asciiTheme="majorHAnsi" w:hAnsiTheme="majorHAnsi" w:cstheme="majorHAnsi"/>
        </w:rPr>
        <w:t>ESA</w:t>
      </w:r>
      <w:r w:rsidR="00A208C8" w:rsidRPr="00F11D3E">
        <w:rPr>
          <w:rStyle w:val="StrongEmphasis"/>
          <w:rFonts w:asciiTheme="majorHAnsi" w:hAnsiTheme="majorHAnsi" w:cstheme="majorHAnsi"/>
          <w:b w:val="0"/>
          <w:bCs w:val="0"/>
        </w:rPr>
        <w:t xml:space="preserve"> and </w:t>
      </w:r>
      <w:r w:rsidR="000B6C89" w:rsidRPr="00F11D3E">
        <w:rPr>
          <w:rFonts w:asciiTheme="majorHAnsi" w:hAnsiTheme="majorHAnsi" w:cstheme="majorHAnsi"/>
        </w:rPr>
        <w:t xml:space="preserve">the frustration of </w:t>
      </w:r>
      <w:r w:rsidR="000A1115" w:rsidRPr="00F11D3E">
        <w:rPr>
          <w:rStyle w:val="Strong"/>
          <w:rFonts w:asciiTheme="majorHAnsi" w:hAnsiTheme="majorHAnsi" w:cstheme="majorHAnsi"/>
          <w:b w:val="0"/>
          <w:bCs w:val="0"/>
          <w:color w:val="FF0000"/>
        </w:rPr>
        <w:t>[her/his]</w:t>
      </w:r>
      <w:r w:rsidR="000A1115" w:rsidRPr="00F11D3E">
        <w:rPr>
          <w:rStyle w:val="Strong"/>
          <w:rFonts w:asciiTheme="majorHAnsi" w:hAnsiTheme="majorHAnsi" w:cstheme="majorHAnsi"/>
          <w:color w:val="FF0000"/>
        </w:rPr>
        <w:t xml:space="preserve"> </w:t>
      </w:r>
      <w:r w:rsidR="004B7D98" w:rsidRPr="00F11D3E">
        <w:rPr>
          <w:rStyle w:val="StrongEmphasis"/>
          <w:rFonts w:asciiTheme="majorHAnsi" w:hAnsiTheme="majorHAnsi" w:cstheme="majorHAnsi"/>
          <w:b w:val="0"/>
          <w:bCs w:val="0"/>
        </w:rPr>
        <w:t xml:space="preserve">appeal rights </w:t>
      </w:r>
      <w:r w:rsidR="003E5D81" w:rsidRPr="00F11D3E">
        <w:rPr>
          <w:rStyle w:val="StrongEmphasis"/>
          <w:rFonts w:asciiTheme="majorHAnsi" w:hAnsiTheme="majorHAnsi" w:cstheme="majorHAnsi"/>
          <w:b w:val="0"/>
          <w:bCs w:val="0"/>
        </w:rPr>
        <w:t>regarding the same;</w:t>
      </w:r>
      <w:r w:rsidR="00A208C8" w:rsidRPr="00F11D3E">
        <w:rPr>
          <w:rStyle w:val="StrongEmphasis"/>
          <w:rFonts w:asciiTheme="majorHAnsi" w:hAnsiTheme="majorHAnsi" w:cstheme="majorHAnsi"/>
          <w:b w:val="0"/>
          <w:bCs w:val="0"/>
        </w:rPr>
        <w:t xml:space="preserve"> and</w:t>
      </w:r>
    </w:p>
    <w:p w14:paraId="2CE1F33E" w14:textId="7C2541B7" w:rsidR="00672275" w:rsidRPr="00F11D3E" w:rsidRDefault="00855860" w:rsidP="007477E3">
      <w:pPr>
        <w:pStyle w:val="TextBody"/>
        <w:spacing w:before="120" w:line="360" w:lineRule="auto"/>
        <w:ind w:left="851"/>
        <w:jc w:val="both"/>
        <w:rPr>
          <w:rStyle w:val="StrongEmphasis"/>
          <w:rFonts w:asciiTheme="majorHAnsi" w:hAnsiTheme="majorHAnsi" w:cstheme="majorHAnsi"/>
          <w:b w:val="0"/>
          <w:i/>
          <w:u w:val="single"/>
        </w:rPr>
      </w:pPr>
      <w:r w:rsidRPr="00F11D3E">
        <w:rPr>
          <w:rFonts w:asciiTheme="majorHAnsi" w:hAnsiTheme="majorHAnsi" w:cstheme="majorHAnsi"/>
        </w:rPr>
        <w:t xml:space="preserve">b) </w:t>
      </w:r>
      <w:r w:rsidR="000A1115" w:rsidRPr="00F11D3E">
        <w:rPr>
          <w:rStyle w:val="Strong"/>
          <w:rFonts w:asciiTheme="majorHAnsi" w:hAnsiTheme="majorHAnsi" w:cstheme="majorHAnsi"/>
          <w:b w:val="0"/>
          <w:bCs w:val="0"/>
        </w:rPr>
        <w:t>SSWP</w:t>
      </w:r>
      <w:r w:rsidR="000A1115" w:rsidRPr="00F11D3E">
        <w:rPr>
          <w:rStyle w:val="StrongEmphasis"/>
          <w:rFonts w:asciiTheme="majorHAnsi" w:hAnsiTheme="majorHAnsi" w:cstheme="majorHAnsi"/>
          <w:b w:val="0"/>
          <w:bCs w:val="0"/>
        </w:rPr>
        <w:t>’s</w:t>
      </w:r>
      <w:r w:rsidR="000A1115" w:rsidRPr="00F11D3E" w:rsidDel="000A1115">
        <w:rPr>
          <w:rStyle w:val="Strong"/>
          <w:rFonts w:asciiTheme="majorHAnsi" w:hAnsiTheme="majorHAnsi" w:cstheme="majorHAnsi"/>
          <w:b w:val="0"/>
          <w:bCs w:val="0"/>
        </w:rPr>
        <w:t xml:space="preserve"> </w:t>
      </w:r>
      <w:r w:rsidR="003E5D81" w:rsidRPr="00F11D3E">
        <w:rPr>
          <w:rStyle w:val="StrongEmphasis"/>
          <w:rFonts w:asciiTheme="majorHAnsi" w:hAnsiTheme="majorHAnsi" w:cstheme="majorHAnsi"/>
          <w:b w:val="0"/>
          <w:bCs w:val="0"/>
        </w:rPr>
        <w:t>failure to award National Insurance credits (</w:t>
      </w:r>
      <w:r w:rsidR="000A1115" w:rsidRPr="00F11D3E">
        <w:rPr>
          <w:rStyle w:val="StrongEmphasis"/>
          <w:rFonts w:asciiTheme="majorHAnsi" w:hAnsiTheme="majorHAnsi" w:cstheme="majorHAnsi"/>
          <w:b w:val="0"/>
          <w:bCs w:val="0"/>
        </w:rPr>
        <w:t>“</w:t>
      </w:r>
      <w:r w:rsidR="003E5D81" w:rsidRPr="00F11D3E">
        <w:rPr>
          <w:rStyle w:val="StrongEmphasis"/>
          <w:rFonts w:asciiTheme="majorHAnsi" w:hAnsiTheme="majorHAnsi" w:cstheme="majorHAnsi"/>
          <w:bCs w:val="0"/>
        </w:rPr>
        <w:t>NICs</w:t>
      </w:r>
      <w:r w:rsidR="000A1115" w:rsidRPr="00F11D3E">
        <w:rPr>
          <w:rStyle w:val="StrongEmphasis"/>
          <w:rFonts w:asciiTheme="majorHAnsi" w:hAnsiTheme="majorHAnsi" w:cstheme="majorHAnsi"/>
          <w:bCs w:val="0"/>
        </w:rPr>
        <w:t>”</w:t>
      </w:r>
      <w:r w:rsidR="003E5D81" w:rsidRPr="00F11D3E">
        <w:rPr>
          <w:rStyle w:val="StrongEmphasis"/>
          <w:rFonts w:asciiTheme="majorHAnsi" w:hAnsiTheme="majorHAnsi" w:cstheme="majorHAnsi"/>
          <w:b w:val="0"/>
          <w:bCs w:val="0"/>
        </w:rPr>
        <w:t>) for limited capability for work and to refer C for a Work Capability Assessment (</w:t>
      </w:r>
      <w:r w:rsidR="000A1115" w:rsidRPr="00F11D3E">
        <w:rPr>
          <w:rStyle w:val="StrongEmphasis"/>
          <w:rFonts w:asciiTheme="majorHAnsi" w:hAnsiTheme="majorHAnsi" w:cstheme="majorHAnsi"/>
          <w:b w:val="0"/>
          <w:bCs w:val="0"/>
        </w:rPr>
        <w:t>“</w:t>
      </w:r>
      <w:r w:rsidR="003E5D81" w:rsidRPr="00F11D3E">
        <w:rPr>
          <w:rStyle w:val="StrongEmphasis"/>
          <w:rFonts w:asciiTheme="majorHAnsi" w:hAnsiTheme="majorHAnsi" w:cstheme="majorHAnsi"/>
          <w:bCs w:val="0"/>
        </w:rPr>
        <w:t>WCA</w:t>
      </w:r>
      <w:r w:rsidR="000A1115" w:rsidRPr="00F11D3E">
        <w:rPr>
          <w:rStyle w:val="StrongEmphasis"/>
          <w:rFonts w:asciiTheme="majorHAnsi" w:hAnsiTheme="majorHAnsi" w:cstheme="majorHAnsi"/>
          <w:bCs w:val="0"/>
        </w:rPr>
        <w:t>”</w:t>
      </w:r>
      <w:r w:rsidR="003E5D81" w:rsidRPr="00F11D3E">
        <w:rPr>
          <w:rStyle w:val="StrongEmphasis"/>
          <w:rFonts w:asciiTheme="majorHAnsi" w:hAnsiTheme="majorHAnsi" w:cstheme="majorHAnsi"/>
          <w:b w:val="0"/>
          <w:bCs w:val="0"/>
        </w:rPr>
        <w:t>)</w:t>
      </w:r>
      <w:r w:rsidR="003E5D81" w:rsidRPr="00F11D3E">
        <w:rPr>
          <w:rStyle w:val="StrongEmphasis"/>
          <w:rFonts w:asciiTheme="majorHAnsi" w:hAnsiTheme="majorHAnsi" w:cstheme="majorHAnsi"/>
          <w:bCs w:val="0"/>
        </w:rPr>
        <w:t xml:space="preserve"> </w:t>
      </w:r>
      <w:r w:rsidR="003E5D81" w:rsidRPr="00F11D3E">
        <w:rPr>
          <w:rStyle w:val="StrongEmphasis"/>
          <w:rFonts w:asciiTheme="majorHAnsi" w:hAnsiTheme="majorHAnsi" w:cstheme="majorHAnsi"/>
          <w:b w:val="0"/>
          <w:bCs w:val="0"/>
        </w:rPr>
        <w:t>to confirm C’s eligibility for NICs</w:t>
      </w:r>
      <w:r w:rsidR="0092251F" w:rsidRPr="00F11D3E">
        <w:rPr>
          <w:rStyle w:val="StrongEmphasis"/>
          <w:rFonts w:asciiTheme="majorHAnsi" w:hAnsiTheme="majorHAnsi" w:cstheme="majorHAnsi"/>
          <w:b w:val="0"/>
          <w:bCs w:val="0"/>
        </w:rPr>
        <w:t xml:space="preserve">; and </w:t>
      </w:r>
      <w:r w:rsidR="0092251F" w:rsidRPr="00F11D3E">
        <w:rPr>
          <w:rFonts w:asciiTheme="majorHAnsi" w:hAnsiTheme="majorHAnsi" w:cstheme="majorHAnsi"/>
        </w:rPr>
        <w:t>in the alternative t</w:t>
      </w:r>
      <w:r w:rsidR="0092251F" w:rsidRPr="00F11D3E">
        <w:rPr>
          <w:rStyle w:val="StrongEmphasis"/>
          <w:rFonts w:asciiTheme="majorHAnsi" w:hAnsiTheme="majorHAnsi" w:cstheme="majorHAnsi"/>
          <w:b w:val="0"/>
          <w:bCs w:val="0"/>
        </w:rPr>
        <w:t xml:space="preserve">he </w:t>
      </w:r>
      <w:r w:rsidR="000A1115" w:rsidRPr="00F11D3E">
        <w:rPr>
          <w:rStyle w:val="Strong"/>
          <w:rFonts w:asciiTheme="majorHAnsi" w:hAnsiTheme="majorHAnsi" w:cstheme="majorHAnsi"/>
          <w:b w:val="0"/>
          <w:bCs w:val="0"/>
        </w:rPr>
        <w:t>SSWP</w:t>
      </w:r>
      <w:r w:rsidR="0092251F" w:rsidRPr="00F11D3E">
        <w:rPr>
          <w:rStyle w:val="StrongEmphasis"/>
          <w:rFonts w:asciiTheme="majorHAnsi" w:hAnsiTheme="majorHAnsi" w:cstheme="majorHAnsi"/>
          <w:b w:val="0"/>
          <w:bCs w:val="0"/>
        </w:rPr>
        <w:t xml:space="preserve">’s </w:t>
      </w:r>
      <w:r w:rsidR="000B6C89" w:rsidRPr="00F11D3E">
        <w:rPr>
          <w:rStyle w:val="StrongEmphasis"/>
          <w:rFonts w:asciiTheme="majorHAnsi" w:hAnsiTheme="majorHAnsi" w:cstheme="majorHAnsi"/>
          <w:b w:val="0"/>
          <w:bCs w:val="0"/>
        </w:rPr>
        <w:t xml:space="preserve">refusal to accept </w:t>
      </w:r>
      <w:r w:rsidR="000A1115" w:rsidRPr="00F11D3E">
        <w:rPr>
          <w:rStyle w:val="Strong"/>
          <w:rFonts w:asciiTheme="majorHAnsi" w:hAnsiTheme="majorHAnsi" w:cstheme="majorHAnsi"/>
          <w:b w:val="0"/>
          <w:bCs w:val="0"/>
          <w:color w:val="FF0000"/>
        </w:rPr>
        <w:t>[her/his]</w:t>
      </w:r>
      <w:r w:rsidR="000A1115" w:rsidRPr="00F11D3E">
        <w:rPr>
          <w:rStyle w:val="Strong"/>
          <w:rFonts w:asciiTheme="majorHAnsi" w:hAnsiTheme="majorHAnsi" w:cstheme="majorHAnsi"/>
          <w:color w:val="FF0000"/>
        </w:rPr>
        <w:t xml:space="preserve"> </w:t>
      </w:r>
      <w:r w:rsidR="000B6C89" w:rsidRPr="00F11D3E">
        <w:rPr>
          <w:rStyle w:val="StrongEmphasis"/>
          <w:rFonts w:asciiTheme="majorHAnsi" w:hAnsiTheme="majorHAnsi" w:cstheme="majorHAnsi"/>
          <w:b w:val="0"/>
          <w:bCs w:val="0"/>
        </w:rPr>
        <w:t xml:space="preserve">claim for NICs and </w:t>
      </w:r>
      <w:r w:rsidR="000B6C89" w:rsidRPr="00F11D3E">
        <w:rPr>
          <w:rFonts w:asciiTheme="majorHAnsi" w:hAnsiTheme="majorHAnsi" w:cstheme="majorHAnsi"/>
        </w:rPr>
        <w:t xml:space="preserve">the frustration of </w:t>
      </w:r>
      <w:r w:rsidR="000A1115" w:rsidRPr="00F11D3E">
        <w:rPr>
          <w:rStyle w:val="Strong"/>
          <w:rFonts w:asciiTheme="majorHAnsi" w:hAnsiTheme="majorHAnsi" w:cstheme="majorHAnsi"/>
          <w:b w:val="0"/>
          <w:bCs w:val="0"/>
          <w:color w:val="FF0000"/>
        </w:rPr>
        <w:t>[her/his]</w:t>
      </w:r>
      <w:r w:rsidR="000A1115" w:rsidRPr="00F11D3E">
        <w:rPr>
          <w:rStyle w:val="Strong"/>
          <w:rFonts w:asciiTheme="majorHAnsi" w:hAnsiTheme="majorHAnsi" w:cstheme="majorHAnsi"/>
          <w:color w:val="FF0000"/>
        </w:rPr>
        <w:t xml:space="preserve"> </w:t>
      </w:r>
      <w:r w:rsidR="000B6C89" w:rsidRPr="00F11D3E">
        <w:rPr>
          <w:rStyle w:val="StrongEmphasis"/>
          <w:rFonts w:asciiTheme="majorHAnsi" w:hAnsiTheme="majorHAnsi" w:cstheme="majorHAnsi"/>
          <w:b w:val="0"/>
          <w:bCs w:val="0"/>
        </w:rPr>
        <w:t>appeal rights regarding the same</w:t>
      </w:r>
      <w:r w:rsidR="003E5D81" w:rsidRPr="00F11D3E">
        <w:rPr>
          <w:rStyle w:val="StrongEmphasis"/>
          <w:rFonts w:asciiTheme="majorHAnsi" w:hAnsiTheme="majorHAnsi" w:cstheme="majorHAnsi"/>
          <w:b w:val="0"/>
          <w:bCs w:val="0"/>
        </w:rPr>
        <w:t>.</w:t>
      </w:r>
    </w:p>
    <w:p w14:paraId="1D3D84A7" w14:textId="5E1431FB" w:rsidR="000A1115" w:rsidRPr="00F11D3E" w:rsidRDefault="000A1115" w:rsidP="00AD5D75">
      <w:pPr>
        <w:pStyle w:val="NormalWeb"/>
        <w:tabs>
          <w:tab w:val="left" w:pos="2580"/>
        </w:tabs>
        <w:spacing w:line="360" w:lineRule="auto"/>
        <w:jc w:val="both"/>
        <w:rPr>
          <w:rStyle w:val="Strong"/>
          <w:rFonts w:ascii="Calibri Light" w:hAnsi="Calibri Light" w:cs="Calibri Light"/>
          <w:iCs/>
          <w:u w:val="single"/>
        </w:rPr>
      </w:pPr>
      <w:r w:rsidRPr="00F11D3E">
        <w:rPr>
          <w:rStyle w:val="Strong"/>
          <w:rFonts w:ascii="Calibri Light" w:hAnsi="Calibri Light" w:cs="Calibri Light"/>
          <w:i/>
          <w:u w:val="single"/>
        </w:rPr>
        <w:t xml:space="preserve">Background facts </w:t>
      </w:r>
      <w:r w:rsidRPr="00F11D3E">
        <w:rPr>
          <w:rStyle w:val="Strong"/>
          <w:rFonts w:ascii="Calibri Light" w:hAnsi="Calibri Light" w:cs="Calibri Light"/>
          <w:i/>
        </w:rPr>
        <w:tab/>
      </w:r>
      <w:r w:rsidRPr="00F11D3E">
        <w:rPr>
          <w:rStyle w:val="Strong"/>
          <w:rFonts w:ascii="Calibri Light" w:hAnsi="Calibri Light" w:cs="Calibri Light"/>
          <w:iCs/>
          <w:color w:val="FF0000"/>
          <w:u w:val="single"/>
        </w:rPr>
        <w:t>[edit whole section]</w:t>
      </w:r>
    </w:p>
    <w:p w14:paraId="5C16A959" w14:textId="77777777" w:rsidR="000A1115" w:rsidRPr="00F11D3E" w:rsidRDefault="000A1115" w:rsidP="00F11D3E">
      <w:pPr>
        <w:pStyle w:val="NormalWeb"/>
        <w:numPr>
          <w:ilvl w:val="0"/>
          <w:numId w:val="38"/>
        </w:numPr>
        <w:spacing w:before="120" w:line="360" w:lineRule="auto"/>
        <w:jc w:val="both"/>
        <w:rPr>
          <w:rStyle w:val="Strong"/>
          <w:rFonts w:ascii="Calibri Light" w:hAnsi="Calibri Light" w:cs="Calibri Light"/>
          <w:b w:val="0"/>
          <w:bCs w:val="0"/>
          <w:i/>
          <w:color w:val="FF0000"/>
          <w:u w:val="single"/>
        </w:rPr>
      </w:pPr>
      <w:r w:rsidRPr="00F11D3E">
        <w:rPr>
          <w:rStyle w:val="Strong"/>
          <w:rFonts w:ascii="Calibri Light" w:hAnsi="Calibri Light" w:cs="Calibri Light"/>
          <w:b w:val="0"/>
          <w:bCs w:val="0"/>
          <w:color w:val="FF0000"/>
        </w:rPr>
        <w:t xml:space="preserve">[Client details] </w:t>
      </w:r>
    </w:p>
    <w:p w14:paraId="6C6B9B63" w14:textId="77777777" w:rsidR="000A1115" w:rsidRPr="00F11D3E" w:rsidRDefault="000A1115" w:rsidP="00F11D3E">
      <w:pPr>
        <w:pStyle w:val="NormalWeb"/>
        <w:numPr>
          <w:ilvl w:val="0"/>
          <w:numId w:val="38"/>
        </w:numPr>
        <w:spacing w:before="120" w:line="360" w:lineRule="auto"/>
        <w:jc w:val="both"/>
        <w:rPr>
          <w:rStyle w:val="Strong"/>
          <w:rFonts w:ascii="Calibri Light" w:hAnsi="Calibri Light" w:cs="Calibri Light"/>
          <w:b w:val="0"/>
          <w:bCs w:val="0"/>
          <w:i/>
          <w:color w:val="FF0000"/>
          <w:u w:val="single"/>
        </w:rPr>
      </w:pPr>
      <w:r w:rsidRPr="00F11D3E">
        <w:rPr>
          <w:rStyle w:val="Strong"/>
          <w:rFonts w:ascii="Calibri Light" w:hAnsi="Calibri Light" w:cs="Calibri Light"/>
          <w:b w:val="0"/>
          <w:bCs w:val="0"/>
          <w:color w:val="FF0000"/>
        </w:rPr>
        <w:lastRenderedPageBreak/>
        <w:t>[household, family etc]</w:t>
      </w:r>
    </w:p>
    <w:p w14:paraId="77351FEB" w14:textId="77777777" w:rsidR="000A1115" w:rsidRPr="00F11D3E" w:rsidRDefault="000A1115" w:rsidP="00F11D3E">
      <w:pPr>
        <w:pStyle w:val="NormalWeb"/>
        <w:numPr>
          <w:ilvl w:val="0"/>
          <w:numId w:val="38"/>
        </w:numPr>
        <w:spacing w:before="120" w:line="360" w:lineRule="auto"/>
        <w:jc w:val="both"/>
        <w:rPr>
          <w:rStyle w:val="Strong"/>
          <w:rFonts w:ascii="Calibri Light" w:hAnsi="Calibri Light" w:cs="Calibri Light"/>
          <w:b w:val="0"/>
          <w:bCs w:val="0"/>
          <w:i/>
          <w:color w:val="FF0000"/>
          <w:u w:val="single"/>
        </w:rPr>
      </w:pPr>
      <w:r w:rsidRPr="00F11D3E">
        <w:rPr>
          <w:rStyle w:val="Strong"/>
          <w:rFonts w:ascii="Calibri Light" w:hAnsi="Calibri Light" w:cs="Calibri Light"/>
          <w:b w:val="0"/>
          <w:bCs w:val="0"/>
          <w:color w:val="FF0000"/>
        </w:rPr>
        <w:t>[disability and diagnosis]</w:t>
      </w:r>
    </w:p>
    <w:p w14:paraId="22BF0915" w14:textId="2B7B2EFF" w:rsidR="000A1115" w:rsidRPr="00F11D3E" w:rsidRDefault="000A1115" w:rsidP="00F11D3E">
      <w:pPr>
        <w:pStyle w:val="TextBody"/>
        <w:numPr>
          <w:ilvl w:val="0"/>
          <w:numId w:val="38"/>
        </w:numPr>
        <w:spacing w:line="360" w:lineRule="auto"/>
        <w:jc w:val="both"/>
        <w:rPr>
          <w:rStyle w:val="StrongEmphasis"/>
          <w:rFonts w:ascii="Calibri Light" w:hAnsi="Calibri Light" w:cs="Calibri Light"/>
          <w:b w:val="0"/>
          <w:bCs w:val="0"/>
          <w:color w:val="FF0000"/>
        </w:rPr>
      </w:pPr>
      <w:r w:rsidRPr="00F11D3E">
        <w:rPr>
          <w:rStyle w:val="StrongEmphasis"/>
          <w:rFonts w:ascii="Calibri Light" w:hAnsi="Calibri Light" w:cs="Calibri Light"/>
          <w:b w:val="0"/>
          <w:bCs w:val="0"/>
        </w:rPr>
        <w:t xml:space="preserve">C has an appointee to manage </w:t>
      </w:r>
      <w:r w:rsidRPr="00F11D3E">
        <w:rPr>
          <w:rStyle w:val="Strong"/>
          <w:rFonts w:ascii="Calibri Light" w:hAnsi="Calibri Light" w:cs="Calibri Light"/>
          <w:b w:val="0"/>
          <w:bCs w:val="0"/>
          <w:color w:val="FF0000"/>
        </w:rPr>
        <w:t>[her/his]</w:t>
      </w:r>
      <w:r w:rsidR="00BA4CFC"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rPr>
        <w:t xml:space="preserve">benefit claims because C lacks capacity to do so </w:t>
      </w:r>
      <w:r w:rsidRPr="00F11D3E">
        <w:rPr>
          <w:rStyle w:val="StrongEmphasis"/>
          <w:rFonts w:ascii="Calibri Light" w:hAnsi="Calibri Light" w:cs="Calibri Light"/>
          <w:b w:val="0"/>
          <w:bCs w:val="0"/>
          <w:color w:val="FF0000"/>
        </w:rPr>
        <w:t>[her/him]</w:t>
      </w:r>
      <w:proofErr w:type="spellStart"/>
      <w:r w:rsidRPr="00F11D3E">
        <w:rPr>
          <w:rStyle w:val="StrongEmphasis"/>
          <w:rFonts w:ascii="Calibri Light" w:hAnsi="Calibri Light" w:cs="Calibri Light"/>
          <w:b w:val="0"/>
          <w:bCs w:val="0"/>
        </w:rPr>
        <w:t>self due</w:t>
      </w:r>
      <w:proofErr w:type="spellEnd"/>
      <w:r w:rsidRPr="00F11D3E">
        <w:rPr>
          <w:rStyle w:val="StrongEmphasis"/>
          <w:rFonts w:ascii="Calibri Light" w:hAnsi="Calibri Light" w:cs="Calibri Light"/>
          <w:b w:val="0"/>
          <w:bCs w:val="0"/>
        </w:rPr>
        <w:t xml:space="preserve"> to …..</w:t>
      </w:r>
    </w:p>
    <w:p w14:paraId="55CDD3F8" w14:textId="2FC6C8F3" w:rsidR="000A1115" w:rsidRPr="00F11D3E" w:rsidRDefault="00626AEB" w:rsidP="00F11D3E">
      <w:pPr>
        <w:pStyle w:val="TextBody"/>
        <w:numPr>
          <w:ilvl w:val="0"/>
          <w:numId w:val="38"/>
        </w:numPr>
        <w:spacing w:line="360" w:lineRule="auto"/>
        <w:jc w:val="both"/>
        <w:rPr>
          <w:rStyle w:val="StrongEmphasis"/>
          <w:rFonts w:ascii="Calibri Light" w:hAnsi="Calibri Light" w:cs="Calibri Light"/>
          <w:b w:val="0"/>
          <w:bCs w:val="0"/>
          <w:color w:val="FF0000"/>
        </w:rPr>
      </w:pPr>
      <w:r w:rsidRPr="00F11D3E">
        <w:rPr>
          <w:rStyle w:val="StrongEmphasis"/>
          <w:rFonts w:ascii="Calibri Light" w:hAnsi="Calibri Light" w:cs="Calibri Light"/>
          <w:b w:val="0"/>
          <w:bCs w:val="0"/>
        </w:rPr>
        <w:t xml:space="preserve">C’s appointee for </w:t>
      </w:r>
      <w:r w:rsidR="00686E7D" w:rsidRPr="00F11D3E">
        <w:rPr>
          <w:rStyle w:val="Strong"/>
          <w:rFonts w:ascii="Calibri Light" w:hAnsi="Calibri Light" w:cs="Calibri Light"/>
          <w:b w:val="0"/>
          <w:bCs w:val="0"/>
          <w:color w:val="FF0000"/>
        </w:rPr>
        <w:t>[her/his]</w:t>
      </w:r>
      <w:r w:rsidR="00686E7D"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rPr>
        <w:t xml:space="preserve">benefit claims is </w:t>
      </w:r>
      <w:r w:rsidR="00686E7D" w:rsidRPr="00F11D3E">
        <w:rPr>
          <w:rStyle w:val="StrongEmphasis"/>
          <w:rFonts w:ascii="Calibri Light" w:hAnsi="Calibri Light" w:cs="Calibri Light"/>
          <w:b w:val="0"/>
          <w:bCs w:val="0"/>
          <w:color w:val="FF0000"/>
        </w:rPr>
        <w:t xml:space="preserve">[name and relationship]. </w:t>
      </w:r>
    </w:p>
    <w:p w14:paraId="677FD423" w14:textId="61AC957D" w:rsidR="000A1115" w:rsidRPr="00F11D3E" w:rsidRDefault="006B76BD" w:rsidP="00F11D3E">
      <w:pPr>
        <w:pStyle w:val="TextBody"/>
        <w:numPr>
          <w:ilvl w:val="0"/>
          <w:numId w:val="38"/>
        </w:numPr>
        <w:spacing w:line="360" w:lineRule="auto"/>
        <w:jc w:val="both"/>
        <w:rPr>
          <w:rStyle w:val="StrongEmphasis"/>
          <w:rFonts w:ascii="Calibri Light" w:hAnsi="Calibri Light" w:cs="Calibri Light"/>
          <w:b w:val="0"/>
          <w:bCs w:val="0"/>
          <w:color w:val="FF0000"/>
        </w:rPr>
      </w:pPr>
      <w:r w:rsidRPr="00F11D3E">
        <w:rPr>
          <w:rStyle w:val="StrongEmphasis"/>
          <w:rFonts w:ascii="Calibri Light" w:hAnsi="Calibri Light" w:cs="Calibri Light"/>
          <w:b w:val="0"/>
          <w:bCs w:val="0"/>
        </w:rPr>
        <w:t xml:space="preserve">C has limited capability for work </w:t>
      </w:r>
      <w:proofErr w:type="gramStart"/>
      <w:r w:rsidRPr="00F11D3E">
        <w:rPr>
          <w:rStyle w:val="StrongEmphasis"/>
          <w:rFonts w:ascii="Calibri Light" w:hAnsi="Calibri Light" w:cs="Calibri Light"/>
          <w:b w:val="0"/>
          <w:bCs w:val="0"/>
        </w:rPr>
        <w:t>as a result of</w:t>
      </w:r>
      <w:proofErr w:type="gramEnd"/>
      <w:r w:rsidRPr="00F11D3E">
        <w:rPr>
          <w:rStyle w:val="StrongEmphasis"/>
          <w:rFonts w:ascii="Calibri Light" w:hAnsi="Calibri Light" w:cs="Calibri Light"/>
          <w:b w:val="0"/>
          <w:bCs w:val="0"/>
        </w:rPr>
        <w:t xml:space="preserve"> </w:t>
      </w:r>
      <w:r w:rsidR="00686E7D" w:rsidRPr="00F11D3E">
        <w:rPr>
          <w:rStyle w:val="Strong"/>
          <w:rFonts w:ascii="Calibri Light" w:hAnsi="Calibri Light" w:cs="Calibri Light"/>
          <w:b w:val="0"/>
          <w:bCs w:val="0"/>
          <w:color w:val="FF0000"/>
        </w:rPr>
        <w:t>[her/his]</w:t>
      </w:r>
      <w:r w:rsidR="00686E7D" w:rsidRPr="00F11D3E">
        <w:rPr>
          <w:rStyle w:val="Strong"/>
          <w:rFonts w:ascii="Calibri Light" w:hAnsi="Calibri Light" w:cs="Calibri Light"/>
          <w:color w:val="FF0000"/>
        </w:rPr>
        <w:t xml:space="preserve"> </w:t>
      </w:r>
      <w:r w:rsidR="00686E7D" w:rsidRPr="00F11D3E">
        <w:rPr>
          <w:rStyle w:val="StrongEmphasis"/>
          <w:rFonts w:ascii="Calibri Light" w:hAnsi="Calibri Light" w:cs="Calibri Light"/>
          <w:b w:val="0"/>
          <w:bCs w:val="0"/>
          <w:color w:val="FF0000"/>
        </w:rPr>
        <w:t>[</w:t>
      </w:r>
      <w:r w:rsidRPr="00F11D3E">
        <w:rPr>
          <w:rStyle w:val="StrongEmphasis"/>
          <w:rFonts w:ascii="Calibri Light" w:hAnsi="Calibri Light" w:cs="Calibri Light"/>
          <w:b w:val="0"/>
          <w:bCs w:val="0"/>
          <w:color w:val="FF0000"/>
        </w:rPr>
        <w:t>disability</w:t>
      </w:r>
      <w:r w:rsidR="00686E7D" w:rsidRPr="00F11D3E">
        <w:rPr>
          <w:rStyle w:val="StrongEmphasis"/>
          <w:rFonts w:ascii="Calibri Light" w:hAnsi="Calibri Light" w:cs="Calibri Light"/>
          <w:b w:val="0"/>
          <w:bCs w:val="0"/>
          <w:color w:val="FF0000"/>
        </w:rPr>
        <w:t>].</w:t>
      </w:r>
      <w:r w:rsidRPr="00F11D3E">
        <w:rPr>
          <w:rStyle w:val="StrongEmphasis"/>
          <w:rFonts w:ascii="Calibri Light" w:hAnsi="Calibri Light" w:cs="Calibri Light"/>
          <w:b w:val="0"/>
          <w:bCs w:val="0"/>
          <w:color w:val="FF0000"/>
        </w:rPr>
        <w:t xml:space="preserve"> </w:t>
      </w:r>
      <w:r w:rsidR="00686E7D" w:rsidRPr="00F11D3E">
        <w:rPr>
          <w:rStyle w:val="StrongEmphasis"/>
          <w:rFonts w:ascii="Calibri Light" w:hAnsi="Calibri Light" w:cs="Calibri Light"/>
          <w:b w:val="0"/>
          <w:bCs w:val="0"/>
          <w:color w:val="FF0000"/>
        </w:rPr>
        <w:t>[She</w:t>
      </w:r>
      <w:r w:rsidRPr="00F11D3E">
        <w:rPr>
          <w:rStyle w:val="StrongEmphasis"/>
          <w:rFonts w:ascii="Calibri Light" w:hAnsi="Calibri Light" w:cs="Calibri Light"/>
          <w:b w:val="0"/>
          <w:bCs w:val="0"/>
          <w:color w:val="FF0000"/>
        </w:rPr>
        <w:t>/</w:t>
      </w:r>
      <w:r w:rsidR="00686E7D" w:rsidRPr="00F11D3E">
        <w:rPr>
          <w:rStyle w:val="StrongEmphasis"/>
          <w:rFonts w:ascii="Calibri Light" w:hAnsi="Calibri Light" w:cs="Calibri Light"/>
          <w:b w:val="0"/>
          <w:bCs w:val="0"/>
          <w:color w:val="FF0000"/>
        </w:rPr>
        <w:t>he]</w:t>
      </w:r>
      <w:r w:rsidRPr="00F11D3E">
        <w:rPr>
          <w:rStyle w:val="StrongEmphasis"/>
          <w:rFonts w:ascii="Calibri Light" w:hAnsi="Calibri Light" w:cs="Calibri Light"/>
          <w:b w:val="0"/>
          <w:bCs w:val="0"/>
          <w:color w:val="FF0000"/>
        </w:rPr>
        <w:t xml:space="preserve"> </w:t>
      </w:r>
      <w:r w:rsidRPr="00F11D3E">
        <w:rPr>
          <w:rStyle w:val="StrongEmphasis"/>
          <w:rFonts w:ascii="Calibri Light" w:hAnsi="Calibri Light" w:cs="Calibri Light"/>
          <w:b w:val="0"/>
          <w:bCs w:val="0"/>
        </w:rPr>
        <w:t>finds it difficult to …</w:t>
      </w:r>
      <w:r w:rsidR="00686E7D" w:rsidRPr="00F11D3E">
        <w:rPr>
          <w:rStyle w:val="StrongEmphasis"/>
          <w:rFonts w:ascii="Calibri Light" w:hAnsi="Calibri Light" w:cs="Calibri Light"/>
          <w:b w:val="0"/>
          <w:bCs w:val="0"/>
        </w:rPr>
        <w:t>.</w:t>
      </w:r>
      <w:r w:rsidRPr="00F11D3E">
        <w:rPr>
          <w:rStyle w:val="StrongEmphasis"/>
          <w:rFonts w:ascii="Calibri Light" w:hAnsi="Calibri Light" w:cs="Calibri Light"/>
          <w:b w:val="0"/>
          <w:bCs w:val="0"/>
        </w:rPr>
        <w:t xml:space="preserve"> </w:t>
      </w:r>
      <w:r w:rsidR="00686E7D" w:rsidRPr="00F11D3E">
        <w:rPr>
          <w:rStyle w:val="StrongEmphasis"/>
          <w:rFonts w:ascii="Calibri Light" w:hAnsi="Calibri Light" w:cs="Calibri Light"/>
          <w:b w:val="0"/>
          <w:bCs w:val="0"/>
        </w:rPr>
        <w:t>H</w:t>
      </w:r>
      <w:r w:rsidRPr="00F11D3E">
        <w:rPr>
          <w:rStyle w:val="StrongEmphasis"/>
          <w:rFonts w:ascii="Calibri Light" w:hAnsi="Calibri Light" w:cs="Calibri Light"/>
          <w:b w:val="0"/>
          <w:bCs w:val="0"/>
        </w:rPr>
        <w:t>owever</w:t>
      </w:r>
      <w:r w:rsidR="00C4427B" w:rsidRPr="00F11D3E">
        <w:rPr>
          <w:rStyle w:val="StrongEmphasis"/>
          <w:rFonts w:ascii="Calibri Light" w:hAnsi="Calibri Light" w:cs="Calibri Light"/>
          <w:b w:val="0"/>
          <w:bCs w:val="0"/>
        </w:rPr>
        <w:t>,</w:t>
      </w:r>
      <w:r w:rsidRPr="00F11D3E">
        <w:rPr>
          <w:rStyle w:val="StrongEmphasis"/>
          <w:rFonts w:ascii="Calibri Light" w:hAnsi="Calibri Light" w:cs="Calibri Light"/>
          <w:b w:val="0"/>
          <w:bCs w:val="0"/>
        </w:rPr>
        <w:t xml:space="preserve"> C is undertaking a course of study to improve </w:t>
      </w:r>
      <w:r w:rsidR="00686E7D" w:rsidRPr="00F11D3E">
        <w:rPr>
          <w:rStyle w:val="Strong"/>
          <w:rFonts w:ascii="Calibri Light" w:hAnsi="Calibri Light" w:cs="Calibri Light"/>
          <w:b w:val="0"/>
          <w:bCs w:val="0"/>
          <w:color w:val="FF0000"/>
        </w:rPr>
        <w:t>[her/his]</w:t>
      </w:r>
      <w:r w:rsidR="00686E7D"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color w:val="000000" w:themeColor="text1"/>
        </w:rPr>
        <w:t>prospects of securing work in the future.</w:t>
      </w:r>
    </w:p>
    <w:p w14:paraId="35E1858B" w14:textId="33B300E5" w:rsidR="000A1115" w:rsidRPr="00F11D3E" w:rsidRDefault="006B76BD" w:rsidP="00F11D3E">
      <w:pPr>
        <w:pStyle w:val="TextBody"/>
        <w:numPr>
          <w:ilvl w:val="0"/>
          <w:numId w:val="38"/>
        </w:numPr>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 xml:space="preserve">C has been receiving Personal Independence Payments </w:t>
      </w:r>
      <w:r w:rsidR="00686E7D" w:rsidRPr="00F11D3E">
        <w:rPr>
          <w:rStyle w:val="Strong"/>
          <w:rFonts w:ascii="Calibri Light" w:hAnsi="Calibri Light" w:cs="Calibri Light"/>
          <w:b w:val="0"/>
          <w:bCs w:val="0"/>
        </w:rPr>
        <w:t>(“</w:t>
      </w:r>
      <w:r w:rsidR="00686E7D" w:rsidRPr="00F11D3E">
        <w:rPr>
          <w:rStyle w:val="Strong"/>
          <w:rFonts w:ascii="Calibri Light" w:hAnsi="Calibri Light" w:cs="Calibri Light"/>
        </w:rPr>
        <w:t>PIP</w:t>
      </w:r>
      <w:r w:rsidR="00686E7D" w:rsidRPr="00F11D3E">
        <w:rPr>
          <w:rStyle w:val="Strong"/>
          <w:rFonts w:ascii="Calibri Light" w:hAnsi="Calibri Light" w:cs="Calibri Light"/>
          <w:b w:val="0"/>
          <w:bCs w:val="0"/>
        </w:rPr>
        <w:t xml:space="preserve">”) </w:t>
      </w:r>
      <w:r w:rsidRPr="00F11D3E">
        <w:rPr>
          <w:rStyle w:val="StrongEmphasis"/>
          <w:rFonts w:ascii="Calibri Light" w:hAnsi="Calibri Light" w:cs="Calibri Light"/>
          <w:b w:val="0"/>
          <w:bCs w:val="0"/>
        </w:rPr>
        <w:t xml:space="preserve">in recognition of the effects on </w:t>
      </w:r>
      <w:r w:rsidR="00686E7D" w:rsidRPr="00F11D3E">
        <w:rPr>
          <w:rStyle w:val="Strong"/>
          <w:rFonts w:ascii="Calibri Light" w:hAnsi="Calibri Light" w:cs="Calibri Light"/>
          <w:b w:val="0"/>
          <w:bCs w:val="0"/>
          <w:color w:val="FF0000"/>
        </w:rPr>
        <w:t>[her/his]</w:t>
      </w:r>
      <w:r w:rsidR="00686E7D"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color w:val="FF0000"/>
        </w:rPr>
        <w:t xml:space="preserve">ability to look after </w:t>
      </w:r>
      <w:r w:rsidR="00686E7D" w:rsidRPr="00F11D3E">
        <w:rPr>
          <w:rStyle w:val="Strong"/>
          <w:rFonts w:ascii="Calibri Light" w:hAnsi="Calibri Light" w:cs="Calibri Light"/>
          <w:b w:val="0"/>
          <w:bCs w:val="0"/>
          <w:color w:val="FF0000"/>
        </w:rPr>
        <w:t>[her/his]</w:t>
      </w:r>
      <w:r w:rsidR="00686E7D"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color w:val="FF0000"/>
        </w:rPr>
        <w:t>personal care and mobility.</w:t>
      </w:r>
    </w:p>
    <w:p w14:paraId="20841249" w14:textId="2E322940" w:rsidR="000A1115" w:rsidRPr="00F11D3E" w:rsidRDefault="00F452F1" w:rsidP="00F11D3E">
      <w:pPr>
        <w:pStyle w:val="TextBody"/>
        <w:numPr>
          <w:ilvl w:val="0"/>
          <w:numId w:val="38"/>
        </w:numPr>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 xml:space="preserve">On </w:t>
      </w:r>
      <w:r w:rsidR="00A2535E" w:rsidRPr="00F11D3E">
        <w:rPr>
          <w:rStyle w:val="StrongEmphasis"/>
          <w:rFonts w:ascii="Calibri Light" w:hAnsi="Calibri Light" w:cs="Calibri Light"/>
          <w:b w:val="0"/>
          <w:bCs w:val="0"/>
          <w:color w:val="FF0000"/>
        </w:rPr>
        <w:t>[date]</w:t>
      </w:r>
      <w:r w:rsidR="00626AEB" w:rsidRPr="00F11D3E">
        <w:rPr>
          <w:rStyle w:val="StrongEmphasis"/>
          <w:rFonts w:ascii="Calibri Light" w:hAnsi="Calibri Light" w:cs="Calibri Light"/>
          <w:b w:val="0"/>
          <w:bCs w:val="0"/>
        </w:rPr>
        <w:t xml:space="preserve"> C’s appointee contacted the </w:t>
      </w:r>
      <w:r w:rsidR="00797A88" w:rsidRPr="00F11D3E">
        <w:rPr>
          <w:rStyle w:val="StrongEmphasis"/>
          <w:rFonts w:ascii="Calibri Light" w:hAnsi="Calibri Light" w:cs="Calibri Light"/>
          <w:b w:val="0"/>
          <w:bCs w:val="0"/>
        </w:rPr>
        <w:t>new claims helpline</w:t>
      </w:r>
      <w:r w:rsidR="00626AEB" w:rsidRPr="00F11D3E">
        <w:rPr>
          <w:rStyle w:val="StrongEmphasis"/>
          <w:rFonts w:ascii="Calibri Light" w:hAnsi="Calibri Light" w:cs="Calibri Light"/>
          <w:b w:val="0"/>
          <w:bCs w:val="0"/>
        </w:rPr>
        <w:t xml:space="preserve"> to make a </w:t>
      </w:r>
      <w:r w:rsidRPr="00F11D3E">
        <w:rPr>
          <w:rStyle w:val="StrongEmphasis"/>
          <w:rFonts w:ascii="Calibri Light" w:hAnsi="Calibri Light" w:cs="Calibri Light"/>
          <w:b w:val="0"/>
          <w:bCs w:val="0"/>
        </w:rPr>
        <w:t xml:space="preserve">claim for </w:t>
      </w:r>
      <w:r w:rsidR="00CF3E91" w:rsidRPr="00F11D3E">
        <w:rPr>
          <w:rStyle w:val="StrongEmphasis"/>
          <w:rFonts w:asciiTheme="majorHAnsi" w:hAnsiTheme="majorHAnsi" w:cstheme="majorHAnsi"/>
          <w:b w:val="0"/>
          <w:bCs w:val="0"/>
        </w:rPr>
        <w:t xml:space="preserve">NS </w:t>
      </w:r>
      <w:r w:rsidR="00C429C7" w:rsidRPr="00F11D3E">
        <w:rPr>
          <w:rStyle w:val="StrongEmphasis"/>
          <w:rFonts w:asciiTheme="majorHAnsi" w:hAnsiTheme="majorHAnsi" w:cstheme="majorHAnsi"/>
          <w:b w:val="0"/>
          <w:bCs w:val="0"/>
        </w:rPr>
        <w:t>ESA</w:t>
      </w:r>
      <w:r w:rsidR="00626AEB" w:rsidRPr="00F11D3E">
        <w:rPr>
          <w:rStyle w:val="StrongEmphasis"/>
          <w:rFonts w:ascii="Calibri Light" w:hAnsi="Calibri Light" w:cs="Calibri Light"/>
          <w:b w:val="0"/>
          <w:bCs w:val="0"/>
        </w:rPr>
        <w:t xml:space="preserve">. </w:t>
      </w:r>
    </w:p>
    <w:p w14:paraId="56755936" w14:textId="2A9FB8E3" w:rsidR="000A1115" w:rsidRPr="00F11D3E" w:rsidRDefault="00F459BB" w:rsidP="00F11D3E">
      <w:pPr>
        <w:pStyle w:val="TextBody"/>
        <w:numPr>
          <w:ilvl w:val="0"/>
          <w:numId w:val="38"/>
        </w:numPr>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 xml:space="preserve"> </w:t>
      </w:r>
      <w:r w:rsidR="00F41A2C" w:rsidRPr="00F11D3E">
        <w:rPr>
          <w:rStyle w:val="StrongEmphasis"/>
          <w:rFonts w:ascii="Calibri Light" w:hAnsi="Calibri Light" w:cs="Calibri Light"/>
          <w:b w:val="0"/>
          <w:bCs w:val="0"/>
        </w:rPr>
        <w:t xml:space="preserve">During this telephone call C was informed </w:t>
      </w:r>
      <w:r w:rsidR="00A2535E" w:rsidRPr="00F11D3E">
        <w:rPr>
          <w:rStyle w:val="StrongEmphasis"/>
          <w:rFonts w:ascii="Calibri Light" w:hAnsi="Calibri Light" w:cs="Calibri Light"/>
          <w:b w:val="0"/>
          <w:bCs w:val="0"/>
          <w:color w:val="FF0000"/>
        </w:rPr>
        <w:t xml:space="preserve">[she/he] </w:t>
      </w:r>
      <w:r w:rsidR="00F452F1" w:rsidRPr="00F11D3E">
        <w:rPr>
          <w:rStyle w:val="StrongEmphasis"/>
          <w:rFonts w:ascii="Calibri Light" w:hAnsi="Calibri Light" w:cs="Calibri Light"/>
          <w:b w:val="0"/>
          <w:bCs w:val="0"/>
        </w:rPr>
        <w:t xml:space="preserve">was not entitled to </w:t>
      </w:r>
      <w:r w:rsidR="00CF3E91" w:rsidRPr="00F11D3E">
        <w:rPr>
          <w:rStyle w:val="StrongEmphasis"/>
          <w:rFonts w:asciiTheme="majorHAnsi" w:hAnsiTheme="majorHAnsi" w:cstheme="majorHAnsi"/>
          <w:b w:val="0"/>
          <w:bCs w:val="0"/>
        </w:rPr>
        <w:t xml:space="preserve">NS </w:t>
      </w:r>
      <w:r w:rsidR="00C429C7" w:rsidRPr="00F11D3E">
        <w:rPr>
          <w:rStyle w:val="StrongEmphasis"/>
          <w:rFonts w:asciiTheme="majorHAnsi" w:hAnsiTheme="majorHAnsi" w:cstheme="majorHAnsi"/>
          <w:b w:val="0"/>
          <w:bCs w:val="0"/>
        </w:rPr>
        <w:t>ESA</w:t>
      </w:r>
      <w:r w:rsidR="00C429C7" w:rsidRPr="00F11D3E" w:rsidDel="00A2535E">
        <w:rPr>
          <w:rStyle w:val="StrongEmphasis"/>
          <w:rFonts w:ascii="Calibri Light" w:hAnsi="Calibri Light" w:cs="Calibri Light"/>
          <w:b w:val="0"/>
          <w:bCs w:val="0"/>
        </w:rPr>
        <w:t xml:space="preserve"> </w:t>
      </w:r>
      <w:r w:rsidR="00F452F1" w:rsidRPr="00F11D3E">
        <w:rPr>
          <w:rStyle w:val="StrongEmphasis"/>
          <w:rFonts w:ascii="Calibri Light" w:hAnsi="Calibri Light" w:cs="Calibri Light"/>
          <w:b w:val="0"/>
          <w:bCs w:val="0"/>
        </w:rPr>
        <w:t>because</w:t>
      </w:r>
      <w:r w:rsidR="009516C4" w:rsidRPr="00F11D3E">
        <w:rPr>
          <w:rStyle w:val="StrongEmphasis"/>
          <w:rFonts w:ascii="Calibri Light" w:hAnsi="Calibri Light" w:cs="Calibri Light"/>
          <w:b w:val="0"/>
          <w:bCs w:val="0"/>
        </w:rPr>
        <w:t xml:space="preserve"> </w:t>
      </w:r>
      <w:r w:rsidR="00A2535E" w:rsidRPr="00F11D3E">
        <w:rPr>
          <w:rStyle w:val="StrongEmphasis"/>
          <w:rFonts w:ascii="Calibri Light" w:hAnsi="Calibri Light" w:cs="Calibri Light"/>
          <w:b w:val="0"/>
          <w:bCs w:val="0"/>
          <w:color w:val="FF0000"/>
        </w:rPr>
        <w:t xml:space="preserve">[she/he] </w:t>
      </w:r>
      <w:r w:rsidR="009516C4" w:rsidRPr="00F11D3E">
        <w:rPr>
          <w:rStyle w:val="StrongEmphasis"/>
          <w:rFonts w:ascii="Calibri Light" w:hAnsi="Calibri Light" w:cs="Calibri Light"/>
          <w:b w:val="0"/>
          <w:bCs w:val="0"/>
        </w:rPr>
        <w:t xml:space="preserve">did not meet the national insurance conditions. </w:t>
      </w:r>
    </w:p>
    <w:p w14:paraId="2D24F161" w14:textId="29919E11" w:rsidR="000A1115" w:rsidRPr="00F11D3E" w:rsidRDefault="009516C4" w:rsidP="00F11D3E">
      <w:pPr>
        <w:pStyle w:val="TextBody"/>
        <w:numPr>
          <w:ilvl w:val="0"/>
          <w:numId w:val="38"/>
        </w:numPr>
        <w:spacing w:line="360" w:lineRule="auto"/>
        <w:jc w:val="both"/>
        <w:rPr>
          <w:rStyle w:val="StrongEmphasis"/>
          <w:rFonts w:ascii="Calibri Light" w:hAnsi="Calibri Light" w:cs="Calibri Light"/>
          <w:b w:val="0"/>
          <w:bCs w:val="0"/>
          <w:color w:val="000000" w:themeColor="text1"/>
        </w:rPr>
      </w:pPr>
      <w:r w:rsidRPr="00F11D3E">
        <w:rPr>
          <w:rStyle w:val="StrongEmphasis"/>
          <w:rFonts w:ascii="Calibri Light" w:hAnsi="Calibri Light" w:cs="Calibri Light"/>
          <w:b w:val="0"/>
          <w:bCs w:val="0"/>
          <w:color w:val="000000" w:themeColor="text1"/>
        </w:rPr>
        <w:t xml:space="preserve">The decision not to award </w:t>
      </w:r>
      <w:r w:rsidR="00CF3E91" w:rsidRPr="00F11D3E">
        <w:rPr>
          <w:rStyle w:val="StrongEmphasis"/>
          <w:rFonts w:asciiTheme="majorHAnsi" w:hAnsiTheme="majorHAnsi" w:cstheme="majorHAnsi"/>
          <w:b w:val="0"/>
          <w:bCs w:val="0"/>
        </w:rPr>
        <w:t xml:space="preserve">NS </w:t>
      </w:r>
      <w:r w:rsidR="00C429C7" w:rsidRPr="00F11D3E">
        <w:rPr>
          <w:rStyle w:val="StrongEmphasis"/>
          <w:rFonts w:asciiTheme="majorHAnsi" w:hAnsiTheme="majorHAnsi" w:cstheme="majorHAnsi"/>
          <w:b w:val="0"/>
          <w:bCs w:val="0"/>
        </w:rPr>
        <w:t>ESA</w:t>
      </w:r>
      <w:r w:rsidR="00C429C7" w:rsidRPr="00F11D3E" w:rsidDel="00A2535E">
        <w:rPr>
          <w:rStyle w:val="StrongEmphasis"/>
          <w:rFonts w:ascii="Calibri Light" w:hAnsi="Calibri Light" w:cs="Calibri Light"/>
          <w:b w:val="0"/>
          <w:bCs w:val="0"/>
        </w:rPr>
        <w:t xml:space="preserve"> </w:t>
      </w:r>
      <w:r w:rsidRPr="00F11D3E">
        <w:rPr>
          <w:rStyle w:val="StrongEmphasis"/>
          <w:rFonts w:ascii="Calibri Light" w:hAnsi="Calibri Light" w:cs="Calibri Light"/>
          <w:b w:val="0"/>
          <w:bCs w:val="0"/>
          <w:color w:val="000000" w:themeColor="text1"/>
        </w:rPr>
        <w:t>has not been confirmed</w:t>
      </w:r>
      <w:r w:rsidR="00AA050D" w:rsidRPr="00F11D3E">
        <w:rPr>
          <w:rStyle w:val="StrongEmphasis"/>
          <w:rFonts w:ascii="Calibri Light" w:hAnsi="Calibri Light" w:cs="Calibri Light"/>
          <w:b w:val="0"/>
          <w:bCs w:val="0"/>
          <w:color w:val="000000" w:themeColor="text1"/>
        </w:rPr>
        <w:t xml:space="preserve"> to C in</w:t>
      </w:r>
      <w:r w:rsidRPr="00F11D3E">
        <w:rPr>
          <w:rStyle w:val="StrongEmphasis"/>
          <w:rFonts w:ascii="Calibri Light" w:hAnsi="Calibri Light" w:cs="Calibri Light"/>
          <w:b w:val="0"/>
          <w:bCs w:val="0"/>
          <w:color w:val="000000" w:themeColor="text1"/>
        </w:rPr>
        <w:t xml:space="preserve"> writing and C has not been advised of </w:t>
      </w:r>
      <w:r w:rsidR="00A2535E" w:rsidRPr="00F11D3E">
        <w:rPr>
          <w:rStyle w:val="Strong"/>
          <w:rFonts w:ascii="Calibri Light" w:hAnsi="Calibri Light" w:cs="Calibri Light"/>
          <w:b w:val="0"/>
          <w:bCs w:val="0"/>
          <w:color w:val="FF0000"/>
        </w:rPr>
        <w:t>[her/his]</w:t>
      </w:r>
      <w:r w:rsidR="00A2535E"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color w:val="000000" w:themeColor="text1"/>
        </w:rPr>
        <w:t xml:space="preserve">appeal rights. </w:t>
      </w:r>
    </w:p>
    <w:p w14:paraId="4C46CB99" w14:textId="5269C0C6" w:rsidR="00AA050D" w:rsidRPr="00F11D3E" w:rsidRDefault="009516C4" w:rsidP="00F11D3E">
      <w:pPr>
        <w:pStyle w:val="TextBody"/>
        <w:numPr>
          <w:ilvl w:val="0"/>
          <w:numId w:val="38"/>
        </w:numPr>
        <w:spacing w:line="360" w:lineRule="auto"/>
        <w:jc w:val="both"/>
        <w:rPr>
          <w:rStyle w:val="StrongEmphasis"/>
          <w:rFonts w:ascii="Calibri Light" w:hAnsi="Calibri Light" w:cs="Calibri Light"/>
          <w:b w:val="0"/>
          <w:bCs w:val="0"/>
          <w:color w:val="000000" w:themeColor="text1"/>
        </w:rPr>
      </w:pPr>
      <w:r w:rsidRPr="00F11D3E">
        <w:rPr>
          <w:rStyle w:val="StrongEmphasis"/>
          <w:rFonts w:ascii="Calibri Light" w:hAnsi="Calibri Light" w:cs="Calibri Light"/>
          <w:b w:val="0"/>
          <w:bCs w:val="0"/>
          <w:color w:val="000000" w:themeColor="text1"/>
        </w:rPr>
        <w:t xml:space="preserve">A </w:t>
      </w:r>
      <w:r w:rsidR="00AA050D" w:rsidRPr="00F11D3E">
        <w:rPr>
          <w:rStyle w:val="StrongEmphasis"/>
          <w:rFonts w:ascii="Calibri Light" w:hAnsi="Calibri Light" w:cs="Calibri Light"/>
          <w:b w:val="0"/>
          <w:bCs w:val="0"/>
          <w:color w:val="000000" w:themeColor="text1"/>
        </w:rPr>
        <w:t xml:space="preserve">WCA </w:t>
      </w:r>
      <w:r w:rsidR="00672275" w:rsidRPr="00F11D3E">
        <w:rPr>
          <w:rStyle w:val="StrongEmphasis"/>
          <w:rFonts w:ascii="Calibri Light" w:hAnsi="Calibri Light" w:cs="Calibri Light"/>
          <w:b w:val="0"/>
          <w:bCs w:val="0"/>
          <w:color w:val="000000" w:themeColor="text1"/>
        </w:rPr>
        <w:t xml:space="preserve">has not been arranged to confirm C’s limited capability for work </w:t>
      </w:r>
      <w:r w:rsidR="00AA050D" w:rsidRPr="00F11D3E">
        <w:rPr>
          <w:rStyle w:val="StrongEmphasis"/>
          <w:rFonts w:ascii="Calibri Light" w:hAnsi="Calibri Light" w:cs="Calibri Light"/>
          <w:b w:val="0"/>
          <w:bCs w:val="0"/>
          <w:color w:val="000000" w:themeColor="text1"/>
        </w:rPr>
        <w:t>(</w:t>
      </w:r>
      <w:r w:rsidR="00A2535E" w:rsidRPr="00F11D3E">
        <w:rPr>
          <w:rStyle w:val="StrongEmphasis"/>
          <w:rFonts w:ascii="Calibri Light" w:hAnsi="Calibri Light" w:cs="Calibri Light"/>
          <w:b w:val="0"/>
          <w:bCs w:val="0"/>
          <w:color w:val="000000" w:themeColor="text1"/>
        </w:rPr>
        <w:t>“</w:t>
      </w:r>
      <w:r w:rsidR="00AA050D" w:rsidRPr="00F11D3E">
        <w:rPr>
          <w:rStyle w:val="StrongEmphasis"/>
          <w:rFonts w:ascii="Calibri Light" w:hAnsi="Calibri Light" w:cs="Calibri Light"/>
          <w:bCs w:val="0"/>
          <w:color w:val="000000" w:themeColor="text1"/>
        </w:rPr>
        <w:t>LCW</w:t>
      </w:r>
      <w:r w:rsidR="00A2535E" w:rsidRPr="00F11D3E">
        <w:rPr>
          <w:rStyle w:val="StrongEmphasis"/>
          <w:rFonts w:ascii="Calibri Light" w:hAnsi="Calibri Light" w:cs="Calibri Light"/>
          <w:bCs w:val="0"/>
          <w:color w:val="000000" w:themeColor="text1"/>
        </w:rPr>
        <w:t>”</w:t>
      </w:r>
      <w:r w:rsidR="00AA050D" w:rsidRPr="00F11D3E">
        <w:rPr>
          <w:rStyle w:val="StrongEmphasis"/>
          <w:rFonts w:ascii="Calibri Light" w:hAnsi="Calibri Light" w:cs="Calibri Light"/>
          <w:b w:val="0"/>
          <w:color w:val="000000" w:themeColor="text1"/>
        </w:rPr>
        <w:t>)</w:t>
      </w:r>
      <w:r w:rsidR="00AA050D" w:rsidRPr="00F11D3E">
        <w:rPr>
          <w:rStyle w:val="StrongEmphasis"/>
          <w:rFonts w:ascii="Calibri Light" w:hAnsi="Calibri Light" w:cs="Calibri Light"/>
          <w:bCs w:val="0"/>
          <w:color w:val="000000" w:themeColor="text1"/>
        </w:rPr>
        <w:t xml:space="preserve"> </w:t>
      </w:r>
      <w:r w:rsidR="00672275" w:rsidRPr="00F11D3E">
        <w:rPr>
          <w:rStyle w:val="StrongEmphasis"/>
          <w:rFonts w:ascii="Calibri Light" w:hAnsi="Calibri Light" w:cs="Calibri Light"/>
          <w:b w:val="0"/>
          <w:bCs w:val="0"/>
          <w:color w:val="000000" w:themeColor="text1"/>
        </w:rPr>
        <w:t xml:space="preserve">and </w:t>
      </w:r>
      <w:r w:rsidR="00AA050D" w:rsidRPr="00F11D3E">
        <w:rPr>
          <w:rStyle w:val="StrongEmphasis"/>
          <w:rFonts w:ascii="Calibri Light" w:hAnsi="Calibri Light" w:cs="Calibri Light"/>
          <w:b w:val="0"/>
          <w:bCs w:val="0"/>
          <w:color w:val="000000" w:themeColor="text1"/>
        </w:rPr>
        <w:t>NICs</w:t>
      </w:r>
      <w:r w:rsidR="00672275" w:rsidRPr="00F11D3E">
        <w:rPr>
          <w:rStyle w:val="StrongEmphasis"/>
          <w:rFonts w:ascii="Calibri Light" w:hAnsi="Calibri Light" w:cs="Calibri Light"/>
          <w:b w:val="0"/>
          <w:bCs w:val="0"/>
          <w:color w:val="000000" w:themeColor="text1"/>
        </w:rPr>
        <w:t xml:space="preserve"> have not been awarded for the same.</w:t>
      </w:r>
      <w:r w:rsidR="00AA050D" w:rsidRPr="00F11D3E">
        <w:rPr>
          <w:rStyle w:val="StrongEmphasis"/>
          <w:rFonts w:ascii="Calibri Light" w:hAnsi="Calibri Light" w:cs="Calibri Light"/>
          <w:b w:val="0"/>
          <w:bCs w:val="0"/>
          <w:color w:val="000000" w:themeColor="text1"/>
        </w:rPr>
        <w:t xml:space="preserve"> A decision not to award NICs has not been confirmed to C in writing and C has not been advised of </w:t>
      </w:r>
      <w:r w:rsidR="00A2535E" w:rsidRPr="00F11D3E">
        <w:rPr>
          <w:rStyle w:val="Strong"/>
          <w:rFonts w:ascii="Calibri Light" w:hAnsi="Calibri Light" w:cs="Calibri Light"/>
          <w:b w:val="0"/>
          <w:bCs w:val="0"/>
          <w:color w:val="FF0000"/>
        </w:rPr>
        <w:t>[her/his]</w:t>
      </w:r>
      <w:r w:rsidR="00A2535E" w:rsidRPr="00F11D3E">
        <w:rPr>
          <w:rStyle w:val="Strong"/>
          <w:rFonts w:ascii="Calibri Light" w:hAnsi="Calibri Light" w:cs="Calibri Light"/>
          <w:color w:val="FF0000"/>
        </w:rPr>
        <w:t xml:space="preserve"> </w:t>
      </w:r>
      <w:r w:rsidR="00AA050D" w:rsidRPr="00F11D3E">
        <w:rPr>
          <w:rStyle w:val="StrongEmphasis"/>
          <w:rFonts w:ascii="Calibri Light" w:hAnsi="Calibri Light" w:cs="Calibri Light"/>
          <w:b w:val="0"/>
          <w:bCs w:val="0"/>
          <w:color w:val="000000" w:themeColor="text1"/>
        </w:rPr>
        <w:t xml:space="preserve">appeal rights. </w:t>
      </w:r>
    </w:p>
    <w:p w14:paraId="2240335B" w14:textId="77777777" w:rsidR="00F11D3E" w:rsidRPr="00F11D3E" w:rsidRDefault="00F11D3E" w:rsidP="00F11D3E">
      <w:pPr>
        <w:spacing w:before="120" w:after="120" w:line="360" w:lineRule="auto"/>
        <w:rPr>
          <w:rFonts w:ascii="Calibri Light" w:hAnsi="Calibri Light" w:cs="Calibri Light"/>
          <w:b/>
          <w:bCs/>
          <w:lang w:val="en-US"/>
        </w:rPr>
      </w:pPr>
      <w:bookmarkStart w:id="6" w:name="_Hlk159936578"/>
      <w:r w:rsidRPr="00F11D3E">
        <w:rPr>
          <w:rFonts w:ascii="Calibri Light" w:hAnsi="Calibri Light" w:cs="Calibri Light"/>
          <w:b/>
          <w:bCs/>
          <w:lang w:val="en-US"/>
        </w:rPr>
        <w:t xml:space="preserve">Note on D’s duty of </w:t>
      </w:r>
      <w:proofErr w:type="gramStart"/>
      <w:r w:rsidRPr="00F11D3E">
        <w:rPr>
          <w:rFonts w:ascii="Calibri Light" w:hAnsi="Calibri Light" w:cs="Calibri Light"/>
          <w:b/>
          <w:bCs/>
          <w:lang w:val="en-US"/>
        </w:rPr>
        <w:t>candour</w:t>
      </w:r>
      <w:proofErr w:type="gramEnd"/>
    </w:p>
    <w:p w14:paraId="13FEFE35" w14:textId="77777777" w:rsidR="00F11D3E" w:rsidRPr="00F11D3E" w:rsidRDefault="00F11D3E" w:rsidP="00F11D3E">
      <w:pPr>
        <w:pStyle w:val="ListParagraph"/>
        <w:numPr>
          <w:ilvl w:val="0"/>
          <w:numId w:val="38"/>
        </w:numPr>
        <w:spacing w:before="120" w:after="120" w:line="360" w:lineRule="auto"/>
        <w:jc w:val="both"/>
        <w:rPr>
          <w:rFonts w:ascii="Calibri Light" w:hAnsi="Calibri Light" w:cs="Calibri Light"/>
          <w:lang w:val="en-US"/>
        </w:rPr>
      </w:pPr>
      <w:r w:rsidRPr="00F11D3E">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F11D3E">
        <w:rPr>
          <w:rFonts w:ascii="Calibri Light" w:hAnsi="Calibri Light" w:cs="Calibri Light"/>
          <w:i/>
          <w:iCs/>
          <w:lang w:val="en-US"/>
        </w:rPr>
        <w:t xml:space="preserve">R (HM, </w:t>
      </w:r>
      <w:proofErr w:type="gramStart"/>
      <w:r w:rsidRPr="00F11D3E">
        <w:rPr>
          <w:rFonts w:ascii="Calibri Light" w:hAnsi="Calibri Light" w:cs="Calibri Light"/>
          <w:i/>
          <w:iCs/>
          <w:lang w:val="en-US"/>
        </w:rPr>
        <w:t>KH</w:t>
      </w:r>
      <w:proofErr w:type="gramEnd"/>
      <w:r w:rsidRPr="00F11D3E">
        <w:rPr>
          <w:rFonts w:ascii="Calibri Light" w:hAnsi="Calibri Light" w:cs="Calibri Light"/>
          <w:i/>
          <w:iCs/>
          <w:lang w:val="en-US"/>
        </w:rPr>
        <w:t xml:space="preserve"> and MA) v Secretary of State for the Home Department </w:t>
      </w:r>
      <w:r w:rsidRPr="00F11D3E">
        <w:rPr>
          <w:rFonts w:ascii="Calibri Light" w:hAnsi="Calibri Light" w:cs="Calibri Light"/>
          <w:lang w:val="en-US"/>
        </w:rPr>
        <w:t xml:space="preserve">3 [2022] EWHC 2729 (Admin). </w:t>
      </w:r>
    </w:p>
    <w:p w14:paraId="386AEA0E" w14:textId="77777777" w:rsidR="00F11D3E" w:rsidRPr="00F11D3E" w:rsidRDefault="00F11D3E" w:rsidP="00F11D3E">
      <w:pPr>
        <w:pStyle w:val="ListParagraph"/>
        <w:numPr>
          <w:ilvl w:val="0"/>
          <w:numId w:val="38"/>
        </w:numPr>
        <w:spacing w:before="120" w:after="120" w:line="360" w:lineRule="auto"/>
        <w:jc w:val="both"/>
        <w:rPr>
          <w:rFonts w:ascii="Calibri Light" w:hAnsi="Calibri Light" w:cs="Calibri Light"/>
          <w:lang w:val="en-US"/>
        </w:rPr>
      </w:pPr>
      <w:r w:rsidRPr="00F11D3E">
        <w:rPr>
          <w:rFonts w:ascii="Calibri Light" w:hAnsi="Calibri Light" w:cs="Calibri Light"/>
          <w:lang w:val="en-US"/>
        </w:rPr>
        <w:t xml:space="preserve">If any guidance, </w:t>
      </w:r>
      <w:proofErr w:type="gramStart"/>
      <w:r w:rsidRPr="00F11D3E">
        <w:rPr>
          <w:rFonts w:ascii="Calibri Light" w:hAnsi="Calibri Light" w:cs="Calibri Light"/>
          <w:lang w:val="en-US"/>
        </w:rPr>
        <w:t>policy</w:t>
      </w:r>
      <w:proofErr w:type="gramEnd"/>
      <w:r w:rsidRPr="00F11D3E">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F11D3E">
        <w:rPr>
          <w:rFonts w:ascii="Calibri Light" w:hAnsi="Calibri Light" w:cs="Calibri Light"/>
          <w:lang w:val="en-US"/>
        </w:rPr>
        <w:t>i</w:t>
      </w:r>
      <w:proofErr w:type="spellEnd"/>
      <w:r w:rsidRPr="00F11D3E">
        <w:rPr>
          <w:rFonts w:ascii="Calibri Light" w:hAnsi="Calibri Light" w:cs="Calibri Light"/>
          <w:lang w:val="en-US"/>
        </w:rPr>
        <w:t xml:space="preserve">) disclosed and ii) provided in full for inspection, as part of the response to this letter.  </w:t>
      </w:r>
    </w:p>
    <w:bookmarkEnd w:id="6"/>
    <w:p w14:paraId="2A35B575" w14:textId="77777777" w:rsidR="00797A88" w:rsidRPr="00F11D3E" w:rsidRDefault="00797A88" w:rsidP="00D24D31">
      <w:pPr>
        <w:pStyle w:val="TextBody"/>
        <w:spacing w:line="360" w:lineRule="auto"/>
        <w:ind w:left="567"/>
        <w:jc w:val="both"/>
        <w:rPr>
          <w:rStyle w:val="StrongEmphasis"/>
          <w:rFonts w:ascii="Calibri Light" w:hAnsi="Calibri Light" w:cs="Calibri Light"/>
          <w:b w:val="0"/>
          <w:bCs w:val="0"/>
          <w:color w:val="000000" w:themeColor="text1"/>
        </w:rPr>
      </w:pPr>
    </w:p>
    <w:p w14:paraId="52FD8EAA" w14:textId="77777777" w:rsidR="00F41A2C" w:rsidRPr="00F11D3E" w:rsidRDefault="00F41A2C" w:rsidP="00AD5D75">
      <w:pPr>
        <w:pStyle w:val="TextBody"/>
        <w:spacing w:line="360" w:lineRule="auto"/>
        <w:jc w:val="both"/>
        <w:rPr>
          <w:rStyle w:val="StrongEmphasis"/>
          <w:rFonts w:ascii="Calibri Light" w:hAnsi="Calibri Light" w:cs="Calibri Light"/>
          <w:bCs w:val="0"/>
          <w:color w:val="000000" w:themeColor="text1"/>
          <w:sz w:val="28"/>
        </w:rPr>
      </w:pPr>
      <w:r w:rsidRPr="00F11D3E">
        <w:rPr>
          <w:rStyle w:val="StrongEmphasis"/>
          <w:rFonts w:ascii="Calibri Light" w:hAnsi="Calibri Light" w:cs="Calibri Light"/>
          <w:bCs w:val="0"/>
          <w:color w:val="000000" w:themeColor="text1"/>
          <w:sz w:val="28"/>
        </w:rPr>
        <w:t>Legal background and grounds for judicial review</w:t>
      </w:r>
    </w:p>
    <w:p w14:paraId="6456E0AE" w14:textId="77777777" w:rsidR="00A13540" w:rsidRPr="00F11D3E" w:rsidRDefault="00A13540" w:rsidP="00AD5D75">
      <w:pPr>
        <w:pStyle w:val="TextBody"/>
        <w:spacing w:line="360" w:lineRule="auto"/>
        <w:jc w:val="both"/>
        <w:rPr>
          <w:rStyle w:val="StrongEmphasis"/>
          <w:rFonts w:ascii="Calibri Light" w:hAnsi="Calibri Light" w:cs="Calibri Light"/>
          <w:bCs w:val="0"/>
          <w:color w:val="000000" w:themeColor="text1"/>
        </w:rPr>
      </w:pPr>
      <w:r w:rsidRPr="00F11D3E">
        <w:rPr>
          <w:rStyle w:val="StrongEmphasis"/>
          <w:rFonts w:ascii="Calibri Light" w:hAnsi="Calibri Light" w:cs="Calibri Light"/>
          <w:bCs w:val="0"/>
          <w:color w:val="000000" w:themeColor="text1"/>
        </w:rPr>
        <w:t xml:space="preserve">Ground 1: Failure to award </w:t>
      </w:r>
      <w:r w:rsidR="0092251F" w:rsidRPr="00F11D3E">
        <w:rPr>
          <w:rStyle w:val="StrongEmphasis"/>
          <w:rFonts w:ascii="Calibri Light" w:hAnsi="Calibri Light" w:cs="Calibri Light"/>
          <w:bCs w:val="0"/>
          <w:color w:val="000000" w:themeColor="text1"/>
        </w:rPr>
        <w:t>NICs</w:t>
      </w:r>
      <w:r w:rsidRPr="00F11D3E">
        <w:rPr>
          <w:rStyle w:val="StrongEmphasis"/>
          <w:rFonts w:ascii="Calibri Light" w:hAnsi="Calibri Light" w:cs="Calibri Light"/>
          <w:bCs w:val="0"/>
          <w:color w:val="000000" w:themeColor="text1"/>
        </w:rPr>
        <w:t xml:space="preserve"> to which C is entitled by law</w:t>
      </w:r>
    </w:p>
    <w:p w14:paraId="73F653A4" w14:textId="1DED90BF" w:rsidR="00F41A2C" w:rsidRPr="00F11D3E" w:rsidRDefault="00F2155A" w:rsidP="00F11D3E">
      <w:pPr>
        <w:pStyle w:val="ListParagraph"/>
        <w:widowControl/>
        <w:numPr>
          <w:ilvl w:val="0"/>
          <w:numId w:val="38"/>
        </w:numPr>
        <w:suppressAutoHyphens w:val="0"/>
        <w:spacing w:line="360" w:lineRule="auto"/>
        <w:contextualSpacing w:val="0"/>
        <w:jc w:val="both"/>
        <w:rPr>
          <w:rFonts w:ascii="Calibri Light" w:hAnsi="Calibri Light" w:cs="Calibri Light"/>
          <w:szCs w:val="24"/>
        </w:rPr>
      </w:pPr>
      <w:r w:rsidRPr="00F11D3E">
        <w:rPr>
          <w:rFonts w:ascii="Calibri Light" w:hAnsi="Calibri Light" w:cs="Calibri Light"/>
          <w:szCs w:val="24"/>
        </w:rPr>
        <w:lastRenderedPageBreak/>
        <w:t xml:space="preserve">C accepts </w:t>
      </w:r>
      <w:r w:rsidR="00A13540" w:rsidRPr="00F11D3E">
        <w:rPr>
          <w:rFonts w:ascii="Calibri Light" w:hAnsi="Calibri Light" w:cs="Calibri Light"/>
          <w:szCs w:val="24"/>
        </w:rPr>
        <w:t xml:space="preserve">that </w:t>
      </w:r>
      <w:r w:rsidR="008E0D79" w:rsidRPr="00F11D3E">
        <w:rPr>
          <w:rFonts w:ascii="Calibri Light" w:hAnsi="Calibri Light" w:cs="Calibri Light"/>
          <w:szCs w:val="24"/>
        </w:rPr>
        <w:t xml:space="preserve">if </w:t>
      </w:r>
      <w:r w:rsidRPr="00F11D3E">
        <w:rPr>
          <w:rFonts w:ascii="Calibri Light" w:hAnsi="Calibri Light" w:cs="Calibri Light"/>
          <w:szCs w:val="24"/>
        </w:rPr>
        <w:t xml:space="preserve">the SSWP is correct </w:t>
      </w:r>
      <w:r w:rsidR="00C429C7" w:rsidRPr="00F11D3E">
        <w:rPr>
          <w:rStyle w:val="StrongEmphasis"/>
          <w:rFonts w:ascii="Calibri Light" w:hAnsi="Calibri Light" w:cs="Calibri Light"/>
          <w:b w:val="0"/>
          <w:bCs w:val="0"/>
          <w:color w:val="FF0000"/>
        </w:rPr>
        <w:t xml:space="preserve">[she/he] </w:t>
      </w:r>
      <w:r w:rsidRPr="00F11D3E">
        <w:rPr>
          <w:rFonts w:ascii="Calibri Light" w:hAnsi="Calibri Light" w:cs="Calibri Light"/>
          <w:szCs w:val="24"/>
        </w:rPr>
        <w:t xml:space="preserve">would not have entitlement to </w:t>
      </w:r>
      <w:r w:rsidR="00CF3E91" w:rsidRPr="00F11D3E">
        <w:rPr>
          <w:rStyle w:val="StrongEmphasis"/>
          <w:rFonts w:asciiTheme="majorHAnsi" w:hAnsiTheme="majorHAnsi" w:cstheme="majorHAnsi"/>
          <w:b w:val="0"/>
          <w:bCs w:val="0"/>
        </w:rPr>
        <w:t xml:space="preserve">NS </w:t>
      </w:r>
      <w:r w:rsidR="00C429C7" w:rsidRPr="00F11D3E">
        <w:rPr>
          <w:rStyle w:val="StrongEmphasis"/>
          <w:rFonts w:asciiTheme="majorHAnsi" w:hAnsiTheme="majorHAnsi" w:cstheme="majorHAnsi"/>
          <w:b w:val="0"/>
          <w:bCs w:val="0"/>
          <w:szCs w:val="24"/>
        </w:rPr>
        <w:t>ESA</w:t>
      </w:r>
      <w:r w:rsidR="00C429C7" w:rsidRPr="00F11D3E" w:rsidDel="00A2535E">
        <w:rPr>
          <w:rStyle w:val="StrongEmphasis"/>
          <w:rFonts w:ascii="Calibri Light" w:hAnsi="Calibri Light" w:cs="Calibri Light"/>
          <w:b w:val="0"/>
          <w:bCs w:val="0"/>
        </w:rPr>
        <w:t xml:space="preserve"> </w:t>
      </w:r>
      <w:r w:rsidR="00F41A2C" w:rsidRPr="00F11D3E">
        <w:rPr>
          <w:rFonts w:ascii="Calibri Light" w:hAnsi="Calibri Light" w:cs="Calibri Light"/>
          <w:szCs w:val="24"/>
        </w:rPr>
        <w:t xml:space="preserve">because </w:t>
      </w:r>
      <w:r w:rsidR="005A12DA" w:rsidRPr="00F11D3E">
        <w:rPr>
          <w:rStyle w:val="StrongEmphasis"/>
          <w:rFonts w:ascii="Calibri Light" w:hAnsi="Calibri Light" w:cs="Calibri Light"/>
          <w:b w:val="0"/>
          <w:bCs w:val="0"/>
          <w:color w:val="FF0000"/>
        </w:rPr>
        <w:t xml:space="preserve">[she/he] </w:t>
      </w:r>
      <w:r w:rsidR="00F41A2C" w:rsidRPr="00F11D3E">
        <w:rPr>
          <w:rFonts w:ascii="Calibri Light" w:hAnsi="Calibri Light" w:cs="Calibri Light"/>
          <w:szCs w:val="24"/>
        </w:rPr>
        <w:t>does not meet the national insurance contribution</w:t>
      </w:r>
      <w:r w:rsidR="006360E5" w:rsidRPr="00F11D3E">
        <w:rPr>
          <w:rFonts w:ascii="Calibri Light" w:hAnsi="Calibri Light" w:cs="Calibri Light"/>
          <w:szCs w:val="24"/>
        </w:rPr>
        <w:t>s</w:t>
      </w:r>
      <w:r w:rsidR="00F41A2C" w:rsidRPr="00F11D3E">
        <w:rPr>
          <w:rFonts w:ascii="Calibri Light" w:hAnsi="Calibri Light" w:cs="Calibri Light"/>
          <w:szCs w:val="24"/>
        </w:rPr>
        <w:t xml:space="preserve"> condition of entitlement.</w:t>
      </w:r>
    </w:p>
    <w:p w14:paraId="4BF3B203" w14:textId="167F9B15" w:rsidR="006360E5" w:rsidRPr="00F11D3E" w:rsidRDefault="006360E5" w:rsidP="00F11D3E">
      <w:pPr>
        <w:pStyle w:val="ListParagraph"/>
        <w:widowControl/>
        <w:numPr>
          <w:ilvl w:val="0"/>
          <w:numId w:val="38"/>
        </w:numPr>
        <w:suppressAutoHyphens w:val="0"/>
        <w:spacing w:line="360" w:lineRule="auto"/>
        <w:contextualSpacing w:val="0"/>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However, under regulation 8B of the Social Security (Credits) Regulations 1975</w:t>
      </w:r>
      <w:r w:rsidR="00F2155A" w:rsidRPr="00F11D3E">
        <w:rPr>
          <w:rFonts w:ascii="Calibri Light" w:hAnsi="Calibri Light" w:cs="Calibri Light"/>
          <w:color w:val="000000" w:themeColor="text1"/>
          <w:szCs w:val="24"/>
        </w:rPr>
        <w:t xml:space="preserve"> (as amended)</w:t>
      </w:r>
      <w:r w:rsidRPr="00F11D3E">
        <w:rPr>
          <w:rFonts w:ascii="Calibri Light" w:hAnsi="Calibri Light" w:cs="Calibri Light"/>
          <w:color w:val="000000" w:themeColor="text1"/>
          <w:szCs w:val="24"/>
        </w:rPr>
        <w:t xml:space="preserve"> (</w:t>
      </w:r>
      <w:r w:rsidR="00861230" w:rsidRPr="00F11D3E">
        <w:rPr>
          <w:rFonts w:ascii="Calibri Light" w:hAnsi="Calibri Light" w:cs="Calibri Light"/>
          <w:color w:val="000000" w:themeColor="text1"/>
          <w:szCs w:val="24"/>
        </w:rPr>
        <w:t>“</w:t>
      </w:r>
      <w:r w:rsidRPr="00F11D3E">
        <w:rPr>
          <w:rFonts w:ascii="Calibri Light" w:hAnsi="Calibri Light" w:cs="Calibri Light"/>
          <w:b/>
          <w:color w:val="000000" w:themeColor="text1"/>
          <w:szCs w:val="24"/>
        </w:rPr>
        <w:t>Credits Regs</w:t>
      </w:r>
      <w:r w:rsidR="00861230" w:rsidRPr="00F11D3E">
        <w:rPr>
          <w:rFonts w:ascii="Calibri Light" w:hAnsi="Calibri Light" w:cs="Calibri Light"/>
          <w:b/>
          <w:color w:val="000000" w:themeColor="text1"/>
          <w:szCs w:val="24"/>
        </w:rPr>
        <w:t>”</w:t>
      </w:r>
      <w:r w:rsidRPr="00F11D3E">
        <w:rPr>
          <w:rFonts w:ascii="Calibri Light" w:hAnsi="Calibri Light" w:cs="Calibri Light"/>
          <w:color w:val="000000" w:themeColor="text1"/>
          <w:szCs w:val="24"/>
        </w:rPr>
        <w:t>) a claimant is</w:t>
      </w:r>
      <w:r w:rsidR="00A13540" w:rsidRPr="00F11D3E">
        <w:rPr>
          <w:rFonts w:ascii="Calibri Light" w:hAnsi="Calibri Light" w:cs="Calibri Light"/>
          <w:color w:val="000000" w:themeColor="text1"/>
          <w:szCs w:val="24"/>
        </w:rPr>
        <w:t xml:space="preserve"> in specified circumstances</w:t>
      </w:r>
      <w:r w:rsidRPr="00F11D3E">
        <w:rPr>
          <w:rFonts w:ascii="Calibri Light" w:hAnsi="Calibri Light" w:cs="Calibri Light"/>
          <w:color w:val="000000" w:themeColor="text1"/>
          <w:szCs w:val="24"/>
        </w:rPr>
        <w:t xml:space="preserve"> entitled to be credited with </w:t>
      </w:r>
      <w:r w:rsidRPr="00F11D3E">
        <w:rPr>
          <w:rFonts w:ascii="Calibri Light" w:hAnsi="Calibri Light" w:cs="Calibri Light"/>
          <w:i/>
          <w:iCs/>
          <w:color w:val="000000" w:themeColor="text1"/>
          <w:szCs w:val="24"/>
        </w:rPr>
        <w:t>“</w:t>
      </w:r>
      <w:r w:rsidRPr="00F11D3E">
        <w:rPr>
          <w:rStyle w:val="legaddition"/>
          <w:rFonts w:ascii="Calibri Light" w:hAnsi="Calibri Light" w:cs="Calibri Light"/>
          <w:i/>
          <w:iCs/>
          <w:color w:val="000000" w:themeColor="text1"/>
          <w:szCs w:val="24"/>
        </w:rPr>
        <w:t>with earnings equal to the lower earnings limit</w:t>
      </w:r>
      <w:r w:rsidR="00A141A9" w:rsidRPr="00F11D3E">
        <w:rPr>
          <w:rStyle w:val="legaddition"/>
          <w:rFonts w:ascii="Calibri Light" w:hAnsi="Calibri Light" w:cs="Calibri Light"/>
          <w:i/>
          <w:iCs/>
          <w:color w:val="000000" w:themeColor="text1"/>
          <w:szCs w:val="24"/>
        </w:rPr>
        <w:t>”</w:t>
      </w:r>
      <w:r w:rsidRPr="00F11D3E">
        <w:rPr>
          <w:rStyle w:val="legaddition"/>
          <w:rFonts w:ascii="Calibri Light" w:hAnsi="Calibri Light" w:cs="Calibri Light"/>
          <w:i/>
          <w:iCs/>
          <w:color w:val="000000" w:themeColor="text1"/>
          <w:szCs w:val="24"/>
        </w:rPr>
        <w:t xml:space="preserve"> </w:t>
      </w:r>
      <w:proofErr w:type="spellStart"/>
      <w:r w:rsidR="0064173A" w:rsidRPr="00F11D3E">
        <w:rPr>
          <w:rStyle w:val="legaddition"/>
          <w:rFonts w:ascii="Calibri Light" w:hAnsi="Calibri Light" w:cs="Calibri Light"/>
          <w:color w:val="000000" w:themeColor="text1"/>
          <w:szCs w:val="24"/>
        </w:rPr>
        <w:t>ie</w:t>
      </w:r>
      <w:proofErr w:type="spellEnd"/>
      <w:r w:rsidRPr="00F11D3E">
        <w:rPr>
          <w:rStyle w:val="legaddition"/>
          <w:rFonts w:ascii="Calibri Light" w:hAnsi="Calibri Light" w:cs="Calibri Light"/>
          <w:color w:val="000000" w:themeColor="text1"/>
          <w:szCs w:val="24"/>
        </w:rPr>
        <w:t xml:space="preserve">, </w:t>
      </w:r>
      <w:r w:rsidR="0092251F" w:rsidRPr="00F11D3E">
        <w:rPr>
          <w:rFonts w:ascii="Calibri Light" w:hAnsi="Calibri Light" w:cs="Calibri Light"/>
          <w:color w:val="000000" w:themeColor="text1"/>
          <w:szCs w:val="24"/>
        </w:rPr>
        <w:t>NICs</w:t>
      </w:r>
      <w:r w:rsidRPr="00F11D3E">
        <w:rPr>
          <w:rFonts w:ascii="Calibri Light" w:hAnsi="Calibri Light" w:cs="Calibri Light"/>
          <w:color w:val="000000" w:themeColor="text1"/>
          <w:szCs w:val="24"/>
        </w:rPr>
        <w:t>:</w:t>
      </w:r>
    </w:p>
    <w:p w14:paraId="47881B0E" w14:textId="77777777" w:rsidR="00BA4CFC" w:rsidRPr="00F11D3E" w:rsidRDefault="00BA4CFC" w:rsidP="00BA4CFC">
      <w:pPr>
        <w:pStyle w:val="ListParagraph"/>
        <w:widowControl/>
        <w:suppressAutoHyphens w:val="0"/>
        <w:spacing w:line="360" w:lineRule="auto"/>
        <w:ind w:left="567"/>
        <w:contextualSpacing w:val="0"/>
        <w:jc w:val="both"/>
        <w:rPr>
          <w:rFonts w:ascii="Calibri Light" w:hAnsi="Calibri Light" w:cs="Calibri Light"/>
          <w:color w:val="000000" w:themeColor="text1"/>
          <w:szCs w:val="24"/>
        </w:rPr>
      </w:pPr>
    </w:p>
    <w:p w14:paraId="1B37EDDD" w14:textId="77777777" w:rsidR="00797A88" w:rsidRPr="00F11D3E" w:rsidRDefault="00797A88" w:rsidP="00797A88">
      <w:pPr>
        <w:pStyle w:val="ListParagraph"/>
        <w:widowControl/>
        <w:suppressAutoHyphens w:val="0"/>
        <w:spacing w:line="360" w:lineRule="auto"/>
        <w:ind w:left="1134"/>
        <w:contextualSpacing w:val="0"/>
        <w:jc w:val="both"/>
        <w:rPr>
          <w:rStyle w:val="legaddition"/>
          <w:rFonts w:ascii="Calibri Light" w:hAnsi="Calibri Light" w:cs="Calibri Light"/>
          <w:i/>
          <w:color w:val="000000" w:themeColor="text1"/>
          <w:szCs w:val="24"/>
        </w:rPr>
      </w:pPr>
      <w:r w:rsidRPr="00F11D3E">
        <w:rPr>
          <w:rStyle w:val="legaddition"/>
          <w:rFonts w:ascii="Calibri Light" w:hAnsi="Calibri Light" w:cs="Calibri Light"/>
          <w:b/>
          <w:bCs/>
          <w:i/>
          <w:color w:val="000000" w:themeColor="text1"/>
          <w:szCs w:val="24"/>
        </w:rPr>
        <w:t>8B</w:t>
      </w:r>
      <w:r w:rsidRPr="00F11D3E">
        <w:rPr>
          <w:rStyle w:val="legaddition"/>
          <w:rFonts w:ascii="Calibri Light" w:hAnsi="Calibri Light" w:cs="Calibri Light"/>
          <w:i/>
          <w:color w:val="000000" w:themeColor="text1"/>
          <w:szCs w:val="24"/>
        </w:rPr>
        <w:t>.—(1) For the purposes of entitlement to any benefit by virtue of a person’s earnings or contributions, he shall be entitled to be credited with earnings equal to the lower earnings limit then in force, in respect of each week to which this regulation applies.</w:t>
      </w:r>
    </w:p>
    <w:p w14:paraId="469695CF" w14:textId="77777777" w:rsidR="00797A88" w:rsidRPr="00F11D3E" w:rsidRDefault="00797A88" w:rsidP="00797A88">
      <w:pPr>
        <w:pStyle w:val="ListParagraph"/>
        <w:widowControl/>
        <w:suppressAutoHyphens w:val="0"/>
        <w:spacing w:line="360" w:lineRule="auto"/>
        <w:ind w:left="1134"/>
        <w:contextualSpacing w:val="0"/>
        <w:jc w:val="both"/>
        <w:rPr>
          <w:rStyle w:val="legaddition"/>
          <w:rFonts w:ascii="Calibri Light" w:hAnsi="Calibri Light" w:cs="Calibri Light"/>
          <w:b/>
          <w:bCs/>
          <w:i/>
          <w:color w:val="000000" w:themeColor="text1"/>
          <w:szCs w:val="24"/>
        </w:rPr>
      </w:pPr>
    </w:p>
    <w:p w14:paraId="2E8C7637" w14:textId="24A423C4" w:rsidR="00F2155A" w:rsidRPr="00F11D3E" w:rsidRDefault="000A0D3C" w:rsidP="00F11D3E">
      <w:pPr>
        <w:pStyle w:val="ListParagraph"/>
        <w:widowControl/>
        <w:numPr>
          <w:ilvl w:val="0"/>
          <w:numId w:val="38"/>
        </w:numPr>
        <w:suppressAutoHyphens w:val="0"/>
        <w:spacing w:line="360" w:lineRule="auto"/>
        <w:contextualSpacing w:val="0"/>
        <w:jc w:val="both"/>
        <w:rPr>
          <w:rFonts w:ascii="Calibri Light" w:hAnsi="Calibri Light" w:cs="Calibri Light"/>
          <w:szCs w:val="24"/>
        </w:rPr>
      </w:pPr>
      <w:r w:rsidRPr="00F11D3E">
        <w:rPr>
          <w:rFonts w:ascii="Calibri Light" w:hAnsi="Calibri Light" w:cs="Calibri Light"/>
          <w:szCs w:val="24"/>
        </w:rPr>
        <w:t xml:space="preserve">The regulation will apply where </w:t>
      </w:r>
      <w:r w:rsidR="000974A1" w:rsidRPr="00F11D3E">
        <w:rPr>
          <w:rFonts w:ascii="Calibri Light" w:hAnsi="Calibri Light" w:cs="Calibri Light"/>
          <w:szCs w:val="24"/>
        </w:rPr>
        <w:t>reg</w:t>
      </w:r>
      <w:r w:rsidR="00F2155A" w:rsidRPr="00F11D3E">
        <w:rPr>
          <w:rFonts w:ascii="Calibri Light" w:hAnsi="Calibri Light" w:cs="Calibri Light"/>
          <w:szCs w:val="24"/>
        </w:rPr>
        <w:t xml:space="preserve"> </w:t>
      </w:r>
      <w:r w:rsidR="00F41A2C" w:rsidRPr="00F11D3E">
        <w:rPr>
          <w:rFonts w:ascii="Calibri Light" w:hAnsi="Calibri Light" w:cs="Calibri Light"/>
          <w:szCs w:val="24"/>
        </w:rPr>
        <w:t xml:space="preserve">8B(2)(a)(iv) </w:t>
      </w:r>
      <w:r w:rsidRPr="00F11D3E">
        <w:rPr>
          <w:rFonts w:ascii="Calibri Light" w:hAnsi="Calibri Light" w:cs="Calibri Light"/>
          <w:szCs w:val="24"/>
        </w:rPr>
        <w:t xml:space="preserve">is made out. That is </w:t>
      </w:r>
      <w:r w:rsidR="00F2155A" w:rsidRPr="00F11D3E">
        <w:rPr>
          <w:rFonts w:ascii="Calibri Light" w:hAnsi="Calibri Light" w:cs="Calibri Light"/>
          <w:szCs w:val="24"/>
        </w:rPr>
        <w:t xml:space="preserve">where </w:t>
      </w:r>
      <w:r w:rsidR="00B86FF3" w:rsidRPr="00F11D3E">
        <w:rPr>
          <w:rFonts w:ascii="Calibri Light" w:hAnsi="Calibri Light" w:cs="Calibri Light"/>
          <w:szCs w:val="24"/>
        </w:rPr>
        <w:t>a claimant</w:t>
      </w:r>
      <w:r w:rsidR="00F2155A" w:rsidRPr="00F11D3E">
        <w:rPr>
          <w:rFonts w:ascii="Calibri Light" w:hAnsi="Calibri Light" w:cs="Calibri Light"/>
          <w:szCs w:val="24"/>
        </w:rPr>
        <w:t xml:space="preserve"> </w:t>
      </w:r>
      <w:r w:rsidR="00F41A2C" w:rsidRPr="00F11D3E">
        <w:rPr>
          <w:rFonts w:ascii="Calibri Light" w:hAnsi="Calibri Light" w:cs="Calibri Light"/>
          <w:szCs w:val="24"/>
        </w:rPr>
        <w:t xml:space="preserve">would have </w:t>
      </w:r>
      <w:r w:rsidR="00AA050D" w:rsidRPr="00F11D3E">
        <w:rPr>
          <w:rFonts w:ascii="Calibri Light" w:hAnsi="Calibri Light" w:cs="Calibri Light"/>
          <w:szCs w:val="24"/>
        </w:rPr>
        <w:t>LCW</w:t>
      </w:r>
      <w:r w:rsidR="00F41A2C" w:rsidRPr="00F11D3E">
        <w:rPr>
          <w:rFonts w:ascii="Calibri Light" w:hAnsi="Calibri Light" w:cs="Calibri Light"/>
          <w:szCs w:val="24"/>
        </w:rPr>
        <w:t xml:space="preserve"> if </w:t>
      </w:r>
      <w:r w:rsidR="004F15DF" w:rsidRPr="00F11D3E">
        <w:rPr>
          <w:rStyle w:val="StrongEmphasis"/>
          <w:rFonts w:ascii="Calibri Light" w:hAnsi="Calibri Light" w:cs="Calibri Light"/>
          <w:b w:val="0"/>
          <w:bCs w:val="0"/>
          <w:color w:val="FF0000"/>
        </w:rPr>
        <w:t xml:space="preserve">[she/he] </w:t>
      </w:r>
      <w:r w:rsidR="00F41A2C" w:rsidRPr="00F11D3E">
        <w:rPr>
          <w:rFonts w:ascii="Calibri Light" w:hAnsi="Calibri Light" w:cs="Calibri Light"/>
          <w:szCs w:val="24"/>
        </w:rPr>
        <w:t>met the</w:t>
      </w:r>
      <w:r w:rsidR="00A13540" w:rsidRPr="00F11D3E">
        <w:rPr>
          <w:rFonts w:ascii="Calibri Light" w:hAnsi="Calibri Light" w:cs="Calibri Light"/>
          <w:szCs w:val="24"/>
        </w:rPr>
        <w:t xml:space="preserve"> national insurance</w:t>
      </w:r>
      <w:r w:rsidR="00F41A2C" w:rsidRPr="00F11D3E">
        <w:rPr>
          <w:rFonts w:ascii="Calibri Light" w:hAnsi="Calibri Light" w:cs="Calibri Light"/>
          <w:szCs w:val="24"/>
        </w:rPr>
        <w:t xml:space="preserve"> contribution conditions for </w:t>
      </w:r>
      <w:r w:rsidR="00F2155A" w:rsidRPr="00F11D3E">
        <w:rPr>
          <w:rFonts w:ascii="Calibri Light" w:hAnsi="Calibri Light" w:cs="Calibri Light"/>
          <w:szCs w:val="24"/>
        </w:rPr>
        <w:t>ESA</w:t>
      </w:r>
      <w:r w:rsidR="00A13540" w:rsidRPr="00F11D3E">
        <w:rPr>
          <w:rFonts w:ascii="Calibri Light" w:hAnsi="Calibri Light" w:cs="Calibri Light"/>
          <w:szCs w:val="24"/>
        </w:rPr>
        <w:t xml:space="preserve"> contained in </w:t>
      </w:r>
      <w:r w:rsidR="00A13540" w:rsidRPr="00F11D3E">
        <w:rPr>
          <w:rStyle w:val="legsubstitution"/>
          <w:rFonts w:ascii="Calibri Light" w:hAnsi="Calibri Light" w:cs="Calibri Light"/>
          <w:szCs w:val="24"/>
        </w:rPr>
        <w:t>s1(2)(</w:t>
      </w:r>
      <w:r w:rsidR="0064173A" w:rsidRPr="00F11D3E">
        <w:rPr>
          <w:rStyle w:val="legsubstitution"/>
          <w:rFonts w:ascii="Calibri Light" w:hAnsi="Calibri Light" w:cs="Calibri Light"/>
          <w:szCs w:val="24"/>
        </w:rPr>
        <w:t xml:space="preserve">a) </w:t>
      </w:r>
      <w:r w:rsidR="0064173A" w:rsidRPr="00F11D3E">
        <w:rPr>
          <w:rFonts w:ascii="Calibri Light" w:hAnsi="Calibri Light" w:cs="Calibri Light"/>
          <w:szCs w:val="24"/>
        </w:rPr>
        <w:t>of</w:t>
      </w:r>
      <w:r w:rsidR="00A13540" w:rsidRPr="00F11D3E">
        <w:rPr>
          <w:rStyle w:val="legsubstitution"/>
          <w:rFonts w:ascii="Calibri Light" w:hAnsi="Calibri Light" w:cs="Calibri Light"/>
          <w:szCs w:val="24"/>
        </w:rPr>
        <w:t xml:space="preserve"> the Welfare Reform Act 2007 (</w:t>
      </w:r>
      <w:r w:rsidR="002C2BBB" w:rsidRPr="00F11D3E">
        <w:rPr>
          <w:rStyle w:val="legsubstitution"/>
          <w:rFonts w:ascii="Calibri Light" w:hAnsi="Calibri Light" w:cs="Calibri Light"/>
          <w:szCs w:val="24"/>
        </w:rPr>
        <w:t>“</w:t>
      </w:r>
      <w:r w:rsidR="00A13540" w:rsidRPr="00F11D3E">
        <w:rPr>
          <w:rStyle w:val="legsubstitution"/>
          <w:rFonts w:ascii="Calibri Light" w:hAnsi="Calibri Light" w:cs="Calibri Light"/>
          <w:b/>
          <w:bCs/>
          <w:szCs w:val="24"/>
        </w:rPr>
        <w:t>WRA</w:t>
      </w:r>
      <w:r w:rsidR="00797A88" w:rsidRPr="00F11D3E">
        <w:rPr>
          <w:rStyle w:val="legsubstitution"/>
          <w:rFonts w:ascii="Calibri Light" w:hAnsi="Calibri Light" w:cs="Calibri Light"/>
          <w:b/>
          <w:bCs/>
          <w:szCs w:val="24"/>
        </w:rPr>
        <w:t>-</w:t>
      </w:r>
      <w:r w:rsidR="00A13540" w:rsidRPr="00F11D3E">
        <w:rPr>
          <w:rStyle w:val="legsubstitution"/>
          <w:rFonts w:ascii="Calibri Light" w:hAnsi="Calibri Light" w:cs="Calibri Light"/>
          <w:b/>
          <w:bCs/>
          <w:szCs w:val="24"/>
        </w:rPr>
        <w:t>2007</w:t>
      </w:r>
      <w:r w:rsidR="002C2BBB" w:rsidRPr="00F11D3E">
        <w:rPr>
          <w:rStyle w:val="legsubstitution"/>
          <w:rFonts w:ascii="Calibri Light" w:hAnsi="Calibri Light" w:cs="Calibri Light"/>
          <w:b/>
          <w:bCs/>
          <w:szCs w:val="24"/>
        </w:rPr>
        <w:t>”</w:t>
      </w:r>
      <w:r w:rsidR="00A13540" w:rsidRPr="00F11D3E">
        <w:rPr>
          <w:rStyle w:val="legsubstitution"/>
          <w:rFonts w:ascii="Calibri Light" w:hAnsi="Calibri Light" w:cs="Calibri Light"/>
          <w:szCs w:val="24"/>
        </w:rPr>
        <w:t>)</w:t>
      </w:r>
      <w:r w:rsidR="00F2155A" w:rsidRPr="00F11D3E">
        <w:rPr>
          <w:rFonts w:ascii="Calibri Light" w:hAnsi="Calibri Light" w:cs="Calibri Light"/>
          <w:szCs w:val="24"/>
        </w:rPr>
        <w:t>:</w:t>
      </w:r>
    </w:p>
    <w:p w14:paraId="5D9FDAD8" w14:textId="77777777" w:rsidR="00F2155A" w:rsidRPr="00F11D3E" w:rsidRDefault="00F2155A" w:rsidP="00D24D31">
      <w:pPr>
        <w:pStyle w:val="ListParagraph"/>
        <w:widowControl/>
        <w:suppressAutoHyphens w:val="0"/>
        <w:spacing w:line="360" w:lineRule="auto"/>
        <w:contextualSpacing w:val="0"/>
        <w:jc w:val="both"/>
        <w:rPr>
          <w:rFonts w:ascii="Calibri Light" w:hAnsi="Calibri Light" w:cs="Calibri Light"/>
          <w:szCs w:val="24"/>
        </w:rPr>
      </w:pPr>
    </w:p>
    <w:p w14:paraId="589B7984" w14:textId="77777777" w:rsidR="006360E5" w:rsidRPr="00F11D3E" w:rsidRDefault="006360E5" w:rsidP="00D24D31">
      <w:pPr>
        <w:pStyle w:val="ListParagraph"/>
        <w:widowControl/>
        <w:suppressAutoHyphens w:val="0"/>
        <w:spacing w:line="360" w:lineRule="auto"/>
        <w:ind w:left="1134"/>
        <w:contextualSpacing w:val="0"/>
        <w:jc w:val="both"/>
        <w:rPr>
          <w:rFonts w:ascii="Calibri Light" w:hAnsi="Calibri Light" w:cs="Calibri Light"/>
          <w:i/>
          <w:color w:val="494949"/>
          <w:szCs w:val="24"/>
        </w:rPr>
      </w:pPr>
      <w:r w:rsidRPr="00F11D3E">
        <w:rPr>
          <w:rStyle w:val="legaddition"/>
          <w:rFonts w:ascii="Calibri Light" w:hAnsi="Calibri Light" w:cs="Calibri Light"/>
          <w:b/>
          <w:bCs/>
          <w:i/>
          <w:color w:val="494949"/>
          <w:szCs w:val="24"/>
        </w:rPr>
        <w:t>8B.</w:t>
      </w:r>
      <w:r w:rsidR="00F2155A" w:rsidRPr="00F11D3E">
        <w:rPr>
          <w:rFonts w:ascii="Calibri Light" w:hAnsi="Calibri Light" w:cs="Calibri Light"/>
          <w:i/>
          <w:color w:val="494949"/>
          <w:szCs w:val="24"/>
        </w:rPr>
        <w:t>-</w:t>
      </w:r>
      <w:r w:rsidRPr="00F11D3E">
        <w:rPr>
          <w:rStyle w:val="legaddition"/>
          <w:rFonts w:ascii="Calibri Light" w:hAnsi="Calibri Light" w:cs="Calibri Light"/>
          <w:i/>
          <w:color w:val="494949"/>
          <w:szCs w:val="24"/>
        </w:rPr>
        <w:t>(2)</w:t>
      </w:r>
      <w:r w:rsidRPr="00F11D3E">
        <w:rPr>
          <w:rFonts w:ascii="Calibri Light" w:hAnsi="Calibri Light" w:cs="Calibri Light"/>
          <w:i/>
          <w:color w:val="494949"/>
          <w:szCs w:val="24"/>
        </w:rPr>
        <w:t> </w:t>
      </w:r>
      <w:r w:rsidRPr="00F11D3E">
        <w:rPr>
          <w:rStyle w:val="legaddition"/>
          <w:rFonts w:ascii="Calibri Light" w:hAnsi="Calibri Light" w:cs="Calibri Light"/>
          <w:i/>
          <w:color w:val="494949"/>
          <w:szCs w:val="24"/>
        </w:rPr>
        <w:t>Subject to paragraphs (2A), (3) and (4) this regulation applies to—</w:t>
      </w:r>
    </w:p>
    <w:p w14:paraId="5F91B01E" w14:textId="77777777" w:rsidR="006360E5" w:rsidRPr="00F11D3E" w:rsidRDefault="006360E5" w:rsidP="00D24D31">
      <w:pPr>
        <w:pStyle w:val="legclearfix"/>
        <w:numPr>
          <w:ilvl w:val="0"/>
          <w:numId w:val="26"/>
        </w:numPr>
        <w:shd w:val="clear" w:color="auto" w:fill="FFFFFF"/>
        <w:spacing w:before="0" w:beforeAutospacing="0" w:after="120" w:afterAutospacing="0" w:line="360" w:lineRule="auto"/>
        <w:ind w:left="1701" w:firstLine="0"/>
        <w:jc w:val="both"/>
        <w:rPr>
          <w:rStyle w:val="legsubstitution"/>
          <w:rFonts w:ascii="Calibri Light" w:eastAsia="SimSun" w:hAnsi="Calibri Light" w:cs="Calibri Light"/>
          <w:i/>
          <w:color w:val="494949"/>
          <w:szCs w:val="21"/>
          <w:lang w:eastAsia="zh-CN" w:bidi="hi-IN"/>
        </w:rPr>
      </w:pPr>
      <w:r w:rsidRPr="00F11D3E">
        <w:rPr>
          <w:rStyle w:val="legsubstitution"/>
          <w:rFonts w:ascii="Calibri Light" w:eastAsia="SimSun" w:hAnsi="Calibri Light" w:cs="Calibri Light"/>
          <w:i/>
          <w:color w:val="494949"/>
        </w:rPr>
        <w:t>a week in which, in relation to the person concerned, each of the days—</w:t>
      </w:r>
    </w:p>
    <w:p w14:paraId="731E4FB4" w14:textId="77777777" w:rsidR="00F2155A" w:rsidRPr="00F11D3E" w:rsidRDefault="00F2155A" w:rsidP="00D24D31">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sidRPr="00F11D3E">
        <w:rPr>
          <w:rStyle w:val="legsubstitution"/>
          <w:rFonts w:ascii="Calibri Light" w:eastAsia="SimSun" w:hAnsi="Calibri Light" w:cs="Calibri Light"/>
          <w:i/>
          <w:color w:val="494949"/>
        </w:rPr>
        <w:t>…</w:t>
      </w:r>
    </w:p>
    <w:p w14:paraId="6CE4A04D" w14:textId="77777777" w:rsidR="00564DA0" w:rsidRPr="00F11D3E" w:rsidRDefault="006360E5" w:rsidP="00D24D31">
      <w:pPr>
        <w:pStyle w:val="legclearfix"/>
        <w:shd w:val="clear" w:color="auto" w:fill="FFFFFF"/>
        <w:spacing w:before="0" w:beforeAutospacing="0" w:after="120" w:afterAutospacing="0" w:line="360" w:lineRule="auto"/>
        <w:ind w:left="2268"/>
        <w:jc w:val="both"/>
        <w:rPr>
          <w:rStyle w:val="legsubstitution"/>
          <w:rFonts w:ascii="Calibri Light" w:hAnsi="Calibri Light" w:cs="Calibri Light"/>
          <w:i/>
          <w:color w:val="494949"/>
        </w:rPr>
      </w:pPr>
      <w:r w:rsidRPr="00F11D3E">
        <w:rPr>
          <w:rStyle w:val="legaddition"/>
          <w:rFonts w:ascii="Calibri Light" w:hAnsi="Calibri Light" w:cs="Calibri Light"/>
          <w:i/>
          <w:color w:val="494949"/>
        </w:rPr>
        <w:t>(</w:t>
      </w:r>
      <w:r w:rsidR="00564DA0" w:rsidRPr="00F11D3E">
        <w:rPr>
          <w:rStyle w:val="legsubstitution"/>
          <w:rFonts w:ascii="Calibri Light" w:hAnsi="Calibri Light" w:cs="Calibri Light"/>
          <w:i/>
          <w:color w:val="494949"/>
        </w:rPr>
        <w:t>iv)</w:t>
      </w:r>
      <w:r w:rsidR="000974A1" w:rsidRPr="00F11D3E">
        <w:rPr>
          <w:rStyle w:val="legsubstitution"/>
          <w:rFonts w:ascii="Calibri Light" w:hAnsi="Calibri Light" w:cs="Calibri Light"/>
          <w:i/>
          <w:color w:val="494949"/>
        </w:rPr>
        <w:t xml:space="preserve"> </w:t>
      </w:r>
      <w:r w:rsidR="00564DA0" w:rsidRPr="00F11D3E">
        <w:rPr>
          <w:rStyle w:val="legsubstitution"/>
          <w:rFonts w:ascii="Calibri Light" w:hAnsi="Calibri Light" w:cs="Calibri Light"/>
          <w:i/>
          <w:color w:val="494949"/>
        </w:rPr>
        <w:t>was a day of limited capability for work for the purposes of Part 1 of the Welfare Reform Act (limited capability for work) or would have been such a day had the person concerned been entitled to an employment and support allowance by virtue of section 1(2)(a) of the Welfare Reform Act;</w:t>
      </w:r>
    </w:p>
    <w:p w14:paraId="19E6AA2D" w14:textId="77777777" w:rsidR="00F2155A" w:rsidRPr="00F11D3E" w:rsidRDefault="00AA050D" w:rsidP="00D24D31">
      <w:pPr>
        <w:pStyle w:val="legclearfix"/>
        <w:shd w:val="clear" w:color="auto" w:fill="FFFFFF"/>
        <w:spacing w:before="0" w:beforeAutospacing="0" w:after="120" w:afterAutospacing="0" w:line="360" w:lineRule="auto"/>
        <w:ind w:left="1701"/>
        <w:jc w:val="both"/>
        <w:rPr>
          <w:rFonts w:ascii="Calibri Light" w:hAnsi="Calibri Light" w:cs="Calibri Light"/>
          <w:color w:val="000000" w:themeColor="text1"/>
        </w:rPr>
      </w:pPr>
      <w:r w:rsidRPr="00F11D3E">
        <w:rPr>
          <w:rStyle w:val="legaddition"/>
          <w:rFonts w:ascii="Calibri Light" w:hAnsi="Calibri Light" w:cs="Calibri Light"/>
          <w:color w:val="000000" w:themeColor="text1"/>
        </w:rPr>
        <w:tab/>
        <w:t xml:space="preserve">    </w:t>
      </w:r>
      <w:r w:rsidR="00F2155A" w:rsidRPr="00F11D3E">
        <w:rPr>
          <w:rStyle w:val="legaddition"/>
          <w:rFonts w:ascii="Calibri Light" w:hAnsi="Calibri Light" w:cs="Calibri Light"/>
          <w:color w:val="000000" w:themeColor="text1"/>
        </w:rPr>
        <w:t>…</w:t>
      </w:r>
    </w:p>
    <w:p w14:paraId="411B5218" w14:textId="77777777" w:rsidR="000974A1" w:rsidRPr="00F11D3E" w:rsidRDefault="00564DA0" w:rsidP="00F11D3E">
      <w:pPr>
        <w:pStyle w:val="ListParagraph"/>
        <w:widowControl/>
        <w:numPr>
          <w:ilvl w:val="0"/>
          <w:numId w:val="38"/>
        </w:numPr>
        <w:suppressAutoHyphens w:val="0"/>
        <w:spacing w:line="360" w:lineRule="auto"/>
        <w:contextualSpacing w:val="0"/>
        <w:jc w:val="both"/>
        <w:rPr>
          <w:rStyle w:val="legsubstitution"/>
          <w:rFonts w:ascii="Calibri Light" w:hAnsi="Calibri Light" w:cs="Calibri Light"/>
          <w:color w:val="000000" w:themeColor="text1"/>
          <w:szCs w:val="24"/>
          <w:lang w:eastAsia="en-GB" w:bidi="ar-SA"/>
        </w:rPr>
      </w:pPr>
      <w:r w:rsidRPr="00F11D3E">
        <w:rPr>
          <w:rFonts w:ascii="Calibri Light" w:hAnsi="Calibri Light" w:cs="Calibri Light"/>
          <w:color w:val="000000" w:themeColor="text1"/>
          <w:szCs w:val="24"/>
        </w:rPr>
        <w:t xml:space="preserve">Section </w:t>
      </w:r>
      <w:r w:rsidR="00A13540" w:rsidRPr="00F11D3E">
        <w:rPr>
          <w:rStyle w:val="legsubstitution"/>
          <w:rFonts w:ascii="Calibri Light" w:hAnsi="Calibri Light" w:cs="Calibri Light"/>
          <w:color w:val="000000" w:themeColor="text1"/>
          <w:szCs w:val="24"/>
        </w:rPr>
        <w:t xml:space="preserve">1(2)(a) </w:t>
      </w:r>
      <w:r w:rsidR="000F206E" w:rsidRPr="00F11D3E">
        <w:rPr>
          <w:rStyle w:val="legsubstitution"/>
          <w:rFonts w:ascii="Calibri Light" w:hAnsi="Calibri Light" w:cs="Calibri Light"/>
          <w:color w:val="000000" w:themeColor="text1"/>
          <w:szCs w:val="24"/>
        </w:rPr>
        <w:t xml:space="preserve">WRA 2007 </w:t>
      </w:r>
      <w:r w:rsidRPr="00F11D3E">
        <w:rPr>
          <w:rStyle w:val="legsubstitution"/>
          <w:rFonts w:ascii="Calibri Light" w:hAnsi="Calibri Light" w:cs="Calibri Light"/>
          <w:color w:val="000000" w:themeColor="text1"/>
          <w:szCs w:val="24"/>
        </w:rPr>
        <w:t>provides</w:t>
      </w:r>
      <w:r w:rsidR="00A13540" w:rsidRPr="00F11D3E">
        <w:rPr>
          <w:rStyle w:val="legsubstitution"/>
          <w:rFonts w:ascii="Calibri Light" w:hAnsi="Calibri Light" w:cs="Calibri Light"/>
          <w:color w:val="000000" w:themeColor="text1"/>
          <w:szCs w:val="24"/>
        </w:rPr>
        <w:t>:</w:t>
      </w:r>
    </w:p>
    <w:p w14:paraId="50294313" w14:textId="77777777" w:rsidR="00AA050D" w:rsidRPr="00F11D3E" w:rsidRDefault="00AA050D" w:rsidP="00D24D31">
      <w:pPr>
        <w:pStyle w:val="Heading4"/>
        <w:shd w:val="clear" w:color="auto" w:fill="FFFFFF"/>
        <w:spacing w:before="0" w:after="120" w:line="360" w:lineRule="auto"/>
        <w:ind w:left="1134"/>
        <w:jc w:val="both"/>
        <w:rPr>
          <w:rStyle w:val="legds"/>
          <w:rFonts w:ascii="Calibri Light" w:eastAsia="SimSun" w:hAnsi="Calibri Light" w:cs="Calibri Light"/>
          <w:b/>
          <w:i w:val="0"/>
          <w:iCs w:val="0"/>
          <w:color w:val="000000"/>
          <w:szCs w:val="24"/>
        </w:rPr>
      </w:pPr>
    </w:p>
    <w:p w14:paraId="59FF205E" w14:textId="77777777" w:rsidR="000974A1" w:rsidRPr="00F11D3E" w:rsidRDefault="000974A1" w:rsidP="00D24D31">
      <w:pPr>
        <w:pStyle w:val="Heading4"/>
        <w:shd w:val="clear" w:color="auto" w:fill="FFFFFF"/>
        <w:spacing w:before="0" w:after="120" w:line="360" w:lineRule="auto"/>
        <w:ind w:left="1134"/>
        <w:jc w:val="both"/>
        <w:rPr>
          <w:rFonts w:ascii="Calibri Light" w:eastAsia="Times New Roman" w:hAnsi="Calibri Light" w:cs="Calibri Light"/>
          <w:b/>
          <w:color w:val="000000"/>
          <w:szCs w:val="24"/>
          <w:lang w:eastAsia="en-GB" w:bidi="ar-SA"/>
        </w:rPr>
      </w:pPr>
      <w:r w:rsidRPr="00F11D3E">
        <w:rPr>
          <w:rStyle w:val="legds"/>
          <w:rFonts w:ascii="Calibri Light" w:hAnsi="Calibri Light" w:cs="Calibri Light"/>
          <w:b/>
          <w:color w:val="000000"/>
          <w:szCs w:val="24"/>
        </w:rPr>
        <w:t>Employment and support allowance</w:t>
      </w:r>
    </w:p>
    <w:p w14:paraId="2B89A8A4" w14:textId="77777777" w:rsidR="000974A1" w:rsidRPr="00F11D3E" w:rsidRDefault="000974A1" w:rsidP="00BA4CFC">
      <w:pPr>
        <w:pStyle w:val="legclearfix"/>
        <w:shd w:val="clear" w:color="auto" w:fill="FFFFFF"/>
        <w:spacing w:before="0" w:beforeAutospacing="0" w:after="120" w:afterAutospacing="0" w:line="360" w:lineRule="auto"/>
        <w:ind w:left="1134"/>
        <w:jc w:val="both"/>
        <w:rPr>
          <w:rFonts w:ascii="Calibri Light" w:hAnsi="Calibri Light" w:cs="Calibri Light"/>
          <w:i/>
          <w:color w:val="000000"/>
        </w:rPr>
      </w:pPr>
      <w:r w:rsidRPr="00F11D3E">
        <w:rPr>
          <w:rStyle w:val="legds"/>
          <w:rFonts w:ascii="Calibri Light" w:eastAsia="OpenSymbol" w:hAnsi="Calibri Light" w:cs="Calibri Light"/>
          <w:b/>
          <w:bCs/>
          <w:i/>
          <w:color w:val="000000"/>
        </w:rPr>
        <w:t>1</w:t>
      </w:r>
      <w:r w:rsidRPr="00F11D3E">
        <w:rPr>
          <w:rStyle w:val="legds"/>
          <w:rFonts w:ascii="Calibri Light" w:eastAsia="OpenSymbol" w:hAnsi="Calibri Light" w:cs="Calibri Light"/>
          <w:i/>
          <w:color w:val="000000"/>
        </w:rPr>
        <w:t>.-</w:t>
      </w:r>
      <w:r w:rsidR="00AA050D" w:rsidRPr="00F11D3E">
        <w:rPr>
          <w:rStyle w:val="legds"/>
          <w:rFonts w:ascii="Calibri Light" w:eastAsia="OpenSymbol" w:hAnsi="Calibri Light" w:cs="Calibri Light"/>
          <w:i/>
          <w:color w:val="000000"/>
        </w:rPr>
        <w:t xml:space="preserve"> </w:t>
      </w:r>
      <w:r w:rsidRPr="00F11D3E">
        <w:rPr>
          <w:rStyle w:val="legds"/>
          <w:rFonts w:ascii="Calibri Light" w:eastAsia="OpenSymbol" w:hAnsi="Calibri Light" w:cs="Calibri Light"/>
          <w:i/>
          <w:color w:val="000000"/>
        </w:rPr>
        <w:t>(1) An allowance, to be known as an employment and support allowance, shall be payable in accordance with the provisions of this Part.</w:t>
      </w:r>
    </w:p>
    <w:p w14:paraId="5B176408" w14:textId="77777777" w:rsidR="000974A1" w:rsidRPr="00F11D3E" w:rsidRDefault="000974A1" w:rsidP="00BA4CFC">
      <w:pPr>
        <w:pStyle w:val="legclearfix"/>
        <w:shd w:val="clear" w:color="auto" w:fill="FFFFFF"/>
        <w:spacing w:before="0" w:beforeAutospacing="0" w:after="120" w:afterAutospacing="0" w:line="360" w:lineRule="auto"/>
        <w:ind w:left="1134"/>
        <w:jc w:val="both"/>
        <w:rPr>
          <w:rFonts w:ascii="Calibri Light" w:hAnsi="Calibri Light" w:cs="Calibri Light"/>
          <w:i/>
          <w:color w:val="000000"/>
        </w:rPr>
      </w:pPr>
      <w:r w:rsidRPr="00F11D3E">
        <w:rPr>
          <w:rStyle w:val="legds"/>
          <w:rFonts w:ascii="Calibri Light" w:eastAsia="OpenSymbol" w:hAnsi="Calibri Light" w:cs="Calibri Light"/>
          <w:i/>
          <w:color w:val="000000"/>
        </w:rPr>
        <w:t>(2) Subject to the provisions of this Part, a claimant is entitled to an employment and support allowance if he satisfies the basic conditions and </w:t>
      </w:r>
      <w:r w:rsidRPr="00F11D3E">
        <w:rPr>
          <w:rStyle w:val="legrepeal"/>
          <w:rFonts w:ascii="Calibri Light" w:hAnsi="Calibri Light" w:cs="Calibri Light"/>
          <w:i/>
          <w:color w:val="000000"/>
        </w:rPr>
        <w:t>either</w:t>
      </w:r>
      <w:r w:rsidRPr="00F11D3E">
        <w:rPr>
          <w:rStyle w:val="legds"/>
          <w:rFonts w:ascii="Calibri Light" w:eastAsia="OpenSymbol" w:hAnsi="Calibri Light" w:cs="Calibri Light"/>
          <w:i/>
          <w:color w:val="000000"/>
        </w:rPr>
        <w:t>—</w:t>
      </w:r>
    </w:p>
    <w:p w14:paraId="2B65798C" w14:textId="77777777" w:rsidR="000974A1" w:rsidRPr="00F11D3E" w:rsidRDefault="000974A1" w:rsidP="00BA4CFC">
      <w:pPr>
        <w:pStyle w:val="legclearfix"/>
        <w:shd w:val="clear" w:color="auto" w:fill="FFFFFF"/>
        <w:spacing w:before="0" w:beforeAutospacing="0" w:after="120" w:afterAutospacing="0" w:line="360" w:lineRule="auto"/>
        <w:ind w:left="1701"/>
        <w:jc w:val="both"/>
        <w:rPr>
          <w:rStyle w:val="legrepeal"/>
          <w:rFonts w:ascii="Calibri Light" w:hAnsi="Calibri Light" w:cs="Calibri Light"/>
          <w:i/>
          <w:color w:val="000000"/>
        </w:rPr>
      </w:pPr>
      <w:r w:rsidRPr="00F11D3E">
        <w:rPr>
          <w:rStyle w:val="legds"/>
          <w:rFonts w:ascii="Calibri Light" w:eastAsia="OpenSymbol" w:hAnsi="Calibri Light" w:cs="Calibri Light"/>
          <w:b/>
          <w:i/>
          <w:color w:val="000000"/>
        </w:rPr>
        <w:lastRenderedPageBreak/>
        <w:t>(a) the first and the second conditions set out in </w:t>
      </w:r>
      <w:r w:rsidRPr="00F11D3E">
        <w:rPr>
          <w:rStyle w:val="legrepeal"/>
          <w:rFonts w:ascii="Calibri Light" w:hAnsi="Calibri Light" w:cs="Calibri Light"/>
          <w:b/>
          <w:i/>
          <w:color w:val="000000"/>
        </w:rPr>
        <w:t>Part 1 of</w:t>
      </w:r>
      <w:r w:rsidRPr="00F11D3E">
        <w:rPr>
          <w:rStyle w:val="legds"/>
          <w:rFonts w:ascii="Calibri Light" w:eastAsia="OpenSymbol" w:hAnsi="Calibri Light" w:cs="Calibri Light"/>
          <w:b/>
          <w:i/>
          <w:color w:val="000000"/>
        </w:rPr>
        <w:t> Schedule 1 (conditions relating to national insurance</w:t>
      </w:r>
      <w:proofErr w:type="gramStart"/>
      <w:r w:rsidRPr="00F11D3E">
        <w:rPr>
          <w:rStyle w:val="legds"/>
          <w:rFonts w:ascii="Calibri Light" w:eastAsia="OpenSymbol" w:hAnsi="Calibri Light" w:cs="Calibri Light"/>
          <w:b/>
          <w:i/>
          <w:color w:val="000000"/>
        </w:rPr>
        <w:t>)</w:t>
      </w:r>
      <w:proofErr w:type="gramEnd"/>
      <w:r w:rsidRPr="00F11D3E">
        <w:rPr>
          <w:rStyle w:val="legds"/>
          <w:rFonts w:ascii="Calibri Light" w:eastAsia="OpenSymbol" w:hAnsi="Calibri Light" w:cs="Calibri Light"/>
          <w:i/>
          <w:color w:val="000000"/>
        </w:rPr>
        <w:t xml:space="preserve"> or the third condition set out in </w:t>
      </w:r>
      <w:r w:rsidRPr="00F11D3E">
        <w:rPr>
          <w:rStyle w:val="legrepeal"/>
          <w:rFonts w:ascii="Calibri Light" w:hAnsi="Calibri Light" w:cs="Calibri Light"/>
          <w:i/>
          <w:color w:val="000000"/>
        </w:rPr>
        <w:t>that Part of</w:t>
      </w:r>
      <w:r w:rsidRPr="00F11D3E">
        <w:rPr>
          <w:rStyle w:val="legds"/>
          <w:rFonts w:ascii="Calibri Light" w:eastAsia="OpenSymbol" w:hAnsi="Calibri Light" w:cs="Calibri Light"/>
          <w:i/>
          <w:color w:val="000000"/>
        </w:rPr>
        <w:t> that Schedule (condition relating to youth), </w:t>
      </w:r>
      <w:r w:rsidRPr="00F11D3E">
        <w:rPr>
          <w:rStyle w:val="legrepeal"/>
          <w:rFonts w:ascii="Calibri Light" w:hAnsi="Calibri Light" w:cs="Calibri Light"/>
          <w:i/>
          <w:color w:val="000000"/>
        </w:rPr>
        <w:t>or</w:t>
      </w:r>
    </w:p>
    <w:p w14:paraId="6EF4C640" w14:textId="77777777" w:rsidR="000974A1" w:rsidRPr="00F11D3E" w:rsidRDefault="000974A1" w:rsidP="00BA4CFC">
      <w:pPr>
        <w:pStyle w:val="legclearfix"/>
        <w:shd w:val="clear" w:color="auto" w:fill="FFFFFF"/>
        <w:spacing w:before="0" w:beforeAutospacing="0" w:after="120" w:afterAutospacing="0" w:line="360" w:lineRule="auto"/>
        <w:ind w:left="1701"/>
        <w:jc w:val="both"/>
        <w:rPr>
          <w:rFonts w:ascii="Calibri Light" w:hAnsi="Calibri Light" w:cs="Calibri Light"/>
          <w:i/>
          <w:color w:val="000000"/>
        </w:rPr>
      </w:pPr>
      <w:r w:rsidRPr="00F11D3E">
        <w:rPr>
          <w:rStyle w:val="legds"/>
          <w:rFonts w:ascii="Calibri Light" w:eastAsia="OpenSymbol" w:hAnsi="Calibri Light" w:cs="Calibri Light"/>
          <w:b/>
          <w:i/>
          <w:color w:val="000000"/>
        </w:rPr>
        <w:t>…</w:t>
      </w:r>
    </w:p>
    <w:p w14:paraId="3F666FA6" w14:textId="77777777" w:rsidR="00564DA0" w:rsidRPr="00F11D3E" w:rsidRDefault="00564DA0" w:rsidP="00D24D31">
      <w:pPr>
        <w:pStyle w:val="ListParagraph"/>
        <w:widowControl/>
        <w:suppressAutoHyphens w:val="0"/>
        <w:spacing w:line="360" w:lineRule="auto"/>
        <w:contextualSpacing w:val="0"/>
        <w:jc w:val="both"/>
        <w:rPr>
          <w:rFonts w:ascii="Calibri Light" w:hAnsi="Calibri Light" w:cs="Calibri Light"/>
          <w:color w:val="1F497D"/>
          <w:szCs w:val="24"/>
        </w:rPr>
      </w:pPr>
    </w:p>
    <w:p w14:paraId="57D60A72" w14:textId="47FCE52D" w:rsidR="000F206E" w:rsidRPr="00F11D3E" w:rsidRDefault="0092251F" w:rsidP="00F11D3E">
      <w:pPr>
        <w:pStyle w:val="ListParagraph"/>
        <w:widowControl/>
        <w:numPr>
          <w:ilvl w:val="0"/>
          <w:numId w:val="38"/>
        </w:numPr>
        <w:suppressAutoHyphens w:val="0"/>
        <w:spacing w:line="360" w:lineRule="auto"/>
        <w:contextualSpacing w:val="0"/>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U</w:t>
      </w:r>
      <w:r w:rsidR="000F206E" w:rsidRPr="00F11D3E">
        <w:rPr>
          <w:rFonts w:ascii="Calibri Light" w:hAnsi="Calibri Light" w:cs="Calibri Light"/>
          <w:color w:val="000000" w:themeColor="text1"/>
          <w:szCs w:val="24"/>
        </w:rPr>
        <w:t>nder reg 26 of the Employment and Support Allowance Regulations 2013</w:t>
      </w:r>
      <w:r w:rsidR="009174CA" w:rsidRPr="00F11D3E">
        <w:rPr>
          <w:rFonts w:ascii="Calibri Light" w:hAnsi="Calibri Light" w:cs="Calibri Light"/>
          <w:color w:val="000000" w:themeColor="text1"/>
          <w:szCs w:val="24"/>
        </w:rPr>
        <w:t xml:space="preserve"> (as amended)</w:t>
      </w:r>
      <w:r w:rsidR="000A0D3C" w:rsidRPr="00F11D3E">
        <w:rPr>
          <w:rFonts w:ascii="Calibri Light" w:hAnsi="Calibri Light" w:cs="Calibri Light"/>
          <w:color w:val="000000" w:themeColor="text1"/>
          <w:szCs w:val="24"/>
        </w:rPr>
        <w:t>,</w:t>
      </w:r>
      <w:r w:rsidR="000F206E" w:rsidRPr="00F11D3E">
        <w:rPr>
          <w:rFonts w:ascii="Calibri Light" w:hAnsi="Calibri Light" w:cs="Calibri Light"/>
          <w:color w:val="000000" w:themeColor="text1"/>
          <w:szCs w:val="24"/>
        </w:rPr>
        <w:t xml:space="preserve"> </w:t>
      </w:r>
      <w:r w:rsidR="00A13540" w:rsidRPr="00F11D3E">
        <w:rPr>
          <w:rFonts w:ascii="Calibri Light" w:hAnsi="Calibri Light" w:cs="Calibri Light"/>
          <w:color w:val="000000" w:themeColor="text1"/>
          <w:szCs w:val="24"/>
        </w:rPr>
        <w:t xml:space="preserve">C would be treated as having LCW </w:t>
      </w:r>
      <w:r w:rsidR="00561E67" w:rsidRPr="00F11D3E">
        <w:rPr>
          <w:rFonts w:ascii="Calibri Light" w:hAnsi="Calibri Light" w:cs="Calibri Light"/>
          <w:color w:val="000000" w:themeColor="text1"/>
          <w:szCs w:val="24"/>
        </w:rPr>
        <w:t xml:space="preserve">until such </w:t>
      </w:r>
      <w:r w:rsidR="000F206E" w:rsidRPr="00F11D3E">
        <w:rPr>
          <w:rFonts w:ascii="Calibri Light" w:hAnsi="Calibri Light" w:cs="Calibri Light"/>
          <w:color w:val="000000" w:themeColor="text1"/>
          <w:szCs w:val="24"/>
        </w:rPr>
        <w:t xml:space="preserve">time </w:t>
      </w:r>
      <w:r w:rsidR="00561E67" w:rsidRPr="00F11D3E">
        <w:rPr>
          <w:rFonts w:ascii="Calibri Light" w:hAnsi="Calibri Light" w:cs="Calibri Light"/>
          <w:color w:val="000000" w:themeColor="text1"/>
          <w:szCs w:val="24"/>
        </w:rPr>
        <w:t>as</w:t>
      </w:r>
      <w:r w:rsidR="00A13540" w:rsidRPr="00F11D3E">
        <w:rPr>
          <w:rFonts w:ascii="Calibri Light" w:hAnsi="Calibri Light" w:cs="Calibri Light"/>
          <w:color w:val="000000" w:themeColor="text1"/>
          <w:szCs w:val="24"/>
        </w:rPr>
        <w:t xml:space="preserve"> </w:t>
      </w:r>
      <w:r w:rsidR="005A12DA" w:rsidRPr="00F11D3E">
        <w:rPr>
          <w:rStyle w:val="StrongEmphasis"/>
          <w:rFonts w:ascii="Calibri Light" w:hAnsi="Calibri Light" w:cs="Calibri Light"/>
          <w:b w:val="0"/>
          <w:bCs w:val="0"/>
          <w:color w:val="FF0000"/>
        </w:rPr>
        <w:t xml:space="preserve">[she/he] </w:t>
      </w:r>
      <w:r w:rsidR="00A13540" w:rsidRPr="00F11D3E">
        <w:rPr>
          <w:rFonts w:ascii="Calibri Light" w:hAnsi="Calibri Light" w:cs="Calibri Light"/>
          <w:color w:val="000000" w:themeColor="text1"/>
          <w:szCs w:val="24"/>
        </w:rPr>
        <w:t>is</w:t>
      </w:r>
      <w:r w:rsidR="00561E67" w:rsidRPr="00F11D3E">
        <w:rPr>
          <w:rFonts w:ascii="Calibri Light" w:hAnsi="Calibri Light" w:cs="Calibri Light"/>
          <w:color w:val="000000" w:themeColor="text1"/>
          <w:szCs w:val="24"/>
        </w:rPr>
        <w:t xml:space="preserve"> referred for a WCA</w:t>
      </w:r>
      <w:r w:rsidR="000F206E" w:rsidRPr="00F11D3E">
        <w:rPr>
          <w:rFonts w:ascii="Calibri Light" w:hAnsi="Calibri Light" w:cs="Calibri Light"/>
          <w:color w:val="000000" w:themeColor="text1"/>
          <w:szCs w:val="24"/>
        </w:rPr>
        <w:t xml:space="preserve"> providing C provides medical evidence </w:t>
      </w:r>
      <w:r w:rsidR="00A13540" w:rsidRPr="00F11D3E">
        <w:rPr>
          <w:rFonts w:ascii="Calibri Light" w:hAnsi="Calibri Light" w:cs="Calibri Light"/>
          <w:color w:val="000000" w:themeColor="text1"/>
          <w:szCs w:val="24"/>
        </w:rPr>
        <w:t xml:space="preserve">and </w:t>
      </w:r>
      <w:r w:rsidR="000A0D3C" w:rsidRPr="00F11D3E">
        <w:rPr>
          <w:rFonts w:ascii="Calibri Light" w:hAnsi="Calibri Light" w:cs="Calibri Light"/>
          <w:color w:val="000000" w:themeColor="text1"/>
          <w:szCs w:val="24"/>
        </w:rPr>
        <w:t>(broadly speaking) has not previously been found not to have LCW</w:t>
      </w:r>
      <w:r w:rsidRPr="00F11D3E">
        <w:rPr>
          <w:rFonts w:ascii="Calibri Light" w:hAnsi="Calibri Light" w:cs="Calibri Light"/>
          <w:color w:val="000000" w:themeColor="text1"/>
          <w:szCs w:val="24"/>
        </w:rPr>
        <w:t xml:space="preserve">. </w:t>
      </w:r>
    </w:p>
    <w:p w14:paraId="495B9AC5" w14:textId="77777777" w:rsidR="0092251F" w:rsidRPr="00F11D3E" w:rsidRDefault="0092251F" w:rsidP="00D24D31">
      <w:pPr>
        <w:pStyle w:val="ListParagraph"/>
        <w:widowControl/>
        <w:suppressAutoHyphens w:val="0"/>
        <w:spacing w:line="360" w:lineRule="auto"/>
        <w:contextualSpacing w:val="0"/>
        <w:jc w:val="both"/>
        <w:rPr>
          <w:rFonts w:ascii="Calibri Light" w:hAnsi="Calibri Light" w:cs="Calibri Light"/>
          <w:color w:val="000000" w:themeColor="text1"/>
          <w:szCs w:val="24"/>
        </w:rPr>
      </w:pPr>
    </w:p>
    <w:p w14:paraId="5A4D4BDC" w14:textId="77777777" w:rsidR="0092251F" w:rsidRPr="00F11D3E" w:rsidRDefault="000F206E" w:rsidP="00AD5D75">
      <w:pPr>
        <w:pStyle w:val="Heading3"/>
        <w:spacing w:before="0" w:line="360" w:lineRule="auto"/>
        <w:ind w:left="1134"/>
        <w:jc w:val="both"/>
        <w:rPr>
          <w:rFonts w:ascii="Calibri Light" w:hAnsi="Calibri Light" w:cs="Calibri Light"/>
          <w:i/>
          <w:color w:val="000000"/>
          <w:sz w:val="24"/>
          <w:szCs w:val="24"/>
        </w:rPr>
      </w:pPr>
      <w:r w:rsidRPr="00F11D3E">
        <w:rPr>
          <w:rFonts w:ascii="Calibri Light" w:hAnsi="Calibri Light" w:cs="Calibri Light"/>
          <w:i/>
          <w:color w:val="000000"/>
          <w:sz w:val="24"/>
          <w:szCs w:val="24"/>
        </w:rPr>
        <w:t>Conditions for treating a claimant as having limited capability for work until a determination about limited capability for work has been made</w:t>
      </w:r>
    </w:p>
    <w:p w14:paraId="62641E05" w14:textId="77777777" w:rsidR="000F206E" w:rsidRPr="00F11D3E" w:rsidRDefault="000F206E" w:rsidP="00AD5D75">
      <w:pPr>
        <w:pStyle w:val="Heading3"/>
        <w:spacing w:before="0" w:line="360" w:lineRule="auto"/>
        <w:ind w:left="1134"/>
        <w:jc w:val="both"/>
        <w:rPr>
          <w:rFonts w:ascii="Calibri Light" w:eastAsia="Times New Roman" w:hAnsi="Calibri Light" w:cs="Calibri Light"/>
          <w:b w:val="0"/>
          <w:i/>
          <w:color w:val="000000"/>
          <w:sz w:val="24"/>
          <w:szCs w:val="24"/>
          <w:lang w:eastAsia="en-GB" w:bidi="ar-SA"/>
        </w:rPr>
      </w:pPr>
      <w:r w:rsidRPr="00F11D3E">
        <w:rPr>
          <w:rStyle w:val="legp1no"/>
          <w:rFonts w:ascii="Calibri Light" w:hAnsi="Calibri Light" w:cs="Calibri Light"/>
          <w:i/>
          <w:color w:val="494949"/>
          <w:sz w:val="24"/>
          <w:szCs w:val="24"/>
        </w:rPr>
        <w:t>26.</w:t>
      </w:r>
      <w:r w:rsidRPr="00F11D3E">
        <w:rPr>
          <w:rFonts w:ascii="Calibri Light" w:hAnsi="Calibri Light" w:cs="Calibri Light"/>
          <w:i/>
          <w:color w:val="494949"/>
          <w:sz w:val="24"/>
          <w:szCs w:val="24"/>
        </w:rPr>
        <w:t>—</w:t>
      </w:r>
      <w:r w:rsidRPr="00F11D3E">
        <w:rPr>
          <w:rFonts w:ascii="Calibri Light" w:hAnsi="Calibri Light" w:cs="Calibri Light"/>
          <w:b w:val="0"/>
          <w:bCs w:val="0"/>
          <w:i/>
          <w:color w:val="494949"/>
          <w:sz w:val="24"/>
          <w:szCs w:val="24"/>
        </w:rPr>
        <w:t>(</w:t>
      </w:r>
      <w:r w:rsidRPr="00F11D3E">
        <w:rPr>
          <w:rFonts w:ascii="Calibri Light" w:hAnsi="Calibri Light" w:cs="Calibri Light"/>
          <w:b w:val="0"/>
          <w:i/>
          <w:color w:val="494949"/>
          <w:sz w:val="24"/>
          <w:szCs w:val="24"/>
        </w:rPr>
        <w:t>1) A claimant is, if the conditions set out in paragraph (2) are met, to be treated as having limited capability for work until such time as it is determined—</w:t>
      </w:r>
    </w:p>
    <w:p w14:paraId="35E0A39F" w14:textId="77777777" w:rsidR="000F206E" w:rsidRPr="00F11D3E" w:rsidRDefault="000F206E" w:rsidP="00D24D31">
      <w:pPr>
        <w:pStyle w:val="legclearfix"/>
        <w:shd w:val="clear" w:color="auto" w:fill="FFFFFF"/>
        <w:spacing w:before="0" w:beforeAutospacing="0" w:after="120" w:afterAutospacing="0" w:line="360" w:lineRule="auto"/>
        <w:ind w:left="1701"/>
        <w:jc w:val="both"/>
        <w:rPr>
          <w:rStyle w:val="legds"/>
          <w:rFonts w:ascii="Calibri Light" w:eastAsia="SimSun" w:hAnsi="Calibri Light" w:cs="Calibri Light"/>
          <w:b/>
          <w:bCs/>
          <w:i/>
          <w:color w:val="494949"/>
          <w:sz w:val="28"/>
          <w:szCs w:val="28"/>
          <w:lang w:eastAsia="zh-CN" w:bidi="hi-IN"/>
        </w:rPr>
      </w:pPr>
      <w:r w:rsidRPr="00F11D3E">
        <w:rPr>
          <w:rStyle w:val="legds"/>
          <w:rFonts w:ascii="Calibri Light" w:hAnsi="Calibri Light" w:cs="Calibri Light"/>
          <w:i/>
          <w:color w:val="494949"/>
        </w:rPr>
        <w:t>(a) whether or not the claimant has limited capability for work;</w:t>
      </w:r>
    </w:p>
    <w:p w14:paraId="05F1E3A1" w14:textId="77777777" w:rsidR="000F206E" w:rsidRPr="00F11D3E" w:rsidRDefault="0092251F" w:rsidP="00D24D31">
      <w:pPr>
        <w:pStyle w:val="legclearfix"/>
        <w:shd w:val="clear" w:color="auto" w:fill="FFFFFF"/>
        <w:spacing w:before="0" w:beforeAutospacing="0" w:after="120" w:afterAutospacing="0" w:line="360" w:lineRule="auto"/>
        <w:ind w:left="2268"/>
        <w:jc w:val="both"/>
        <w:rPr>
          <w:rFonts w:ascii="Calibri Light" w:hAnsi="Calibri Light" w:cs="Calibri Light"/>
          <w:i/>
          <w:color w:val="494949"/>
        </w:rPr>
      </w:pPr>
      <w:r w:rsidRPr="00F11D3E">
        <w:rPr>
          <w:rStyle w:val="legds"/>
          <w:rFonts w:ascii="Calibri Light" w:hAnsi="Calibri Light" w:cs="Calibri Light"/>
          <w:i/>
          <w:color w:val="494949"/>
        </w:rPr>
        <w:t>…</w:t>
      </w:r>
    </w:p>
    <w:p w14:paraId="2BB65B4D" w14:textId="7003A32A" w:rsidR="000F206E" w:rsidRPr="00F11D3E" w:rsidRDefault="0092251F" w:rsidP="00D24D31">
      <w:pPr>
        <w:pStyle w:val="legp2paratext"/>
        <w:shd w:val="clear" w:color="auto" w:fill="FFFFFF"/>
        <w:spacing w:before="0" w:beforeAutospacing="0" w:after="120" w:afterAutospacing="0" w:line="360" w:lineRule="auto"/>
        <w:ind w:left="1134"/>
        <w:jc w:val="both"/>
        <w:rPr>
          <w:rFonts w:ascii="Calibri Light" w:hAnsi="Calibri Light" w:cs="Calibri Light"/>
          <w:i/>
          <w:color w:val="494949"/>
        </w:rPr>
      </w:pPr>
      <w:r w:rsidRPr="00F11D3E">
        <w:rPr>
          <w:rFonts w:ascii="Calibri Light" w:hAnsi="Calibri Light" w:cs="Calibri Light"/>
          <w:i/>
          <w:color w:val="494949"/>
        </w:rPr>
        <w:t xml:space="preserve">    </w:t>
      </w:r>
      <w:r w:rsidR="00BD3542" w:rsidRPr="00F11D3E">
        <w:rPr>
          <w:rFonts w:ascii="Calibri Light" w:hAnsi="Calibri Light" w:cs="Calibri Light"/>
          <w:i/>
          <w:color w:val="494949"/>
        </w:rPr>
        <w:t xml:space="preserve">     </w:t>
      </w:r>
      <w:r w:rsidR="000F206E" w:rsidRPr="00F11D3E">
        <w:rPr>
          <w:rFonts w:ascii="Calibri Light" w:hAnsi="Calibri Light" w:cs="Calibri Light"/>
          <w:i/>
          <w:color w:val="494949"/>
        </w:rPr>
        <w:t>(2) The conditions are—</w:t>
      </w:r>
    </w:p>
    <w:p w14:paraId="0DD95B36" w14:textId="77777777" w:rsidR="000F206E" w:rsidRPr="00F11D3E" w:rsidRDefault="000F206E" w:rsidP="00D24D31">
      <w:pPr>
        <w:pStyle w:val="legclearfix"/>
        <w:shd w:val="clear" w:color="auto" w:fill="FFFFFF"/>
        <w:spacing w:before="0" w:beforeAutospacing="0" w:after="120" w:afterAutospacing="0" w:line="360" w:lineRule="auto"/>
        <w:ind w:left="1701"/>
        <w:jc w:val="both"/>
        <w:rPr>
          <w:rFonts w:ascii="Calibri Light" w:hAnsi="Calibri Light" w:cs="Calibri Light"/>
          <w:i/>
          <w:color w:val="494949"/>
        </w:rPr>
      </w:pPr>
      <w:r w:rsidRPr="00F11D3E">
        <w:rPr>
          <w:rStyle w:val="legds"/>
          <w:rFonts w:ascii="Calibri Light" w:hAnsi="Calibri Light" w:cs="Calibri Light"/>
          <w:i/>
          <w:color w:val="494949"/>
        </w:rPr>
        <w:t>(a) that the claimant provides evidence of limited capability for work in accordance with the Medical Evidence Regulations; and</w:t>
      </w:r>
    </w:p>
    <w:p w14:paraId="668CEFF8" w14:textId="77777777" w:rsidR="009174CA" w:rsidRPr="00F11D3E" w:rsidRDefault="009174CA" w:rsidP="00D24D31">
      <w:pPr>
        <w:widowControl/>
        <w:shd w:val="clear" w:color="auto" w:fill="FFFFFF"/>
        <w:suppressAutoHyphens w:val="0"/>
        <w:spacing w:after="120" w:line="360" w:lineRule="auto"/>
        <w:ind w:left="1701"/>
        <w:jc w:val="both"/>
        <w:rPr>
          <w:rFonts w:ascii="Calibri Light" w:eastAsia="Times New Roman" w:hAnsi="Calibri Light" w:cs="Calibri Light"/>
          <w:i/>
          <w:color w:val="494949"/>
          <w:lang w:eastAsia="en-GB" w:bidi="ar-SA"/>
        </w:rPr>
      </w:pPr>
      <w:r w:rsidRPr="00F11D3E">
        <w:rPr>
          <w:rFonts w:ascii="Calibri Light" w:eastAsia="Times New Roman" w:hAnsi="Calibri Light" w:cs="Calibri Light"/>
          <w:i/>
          <w:color w:val="494949"/>
          <w:lang w:eastAsia="en-GB" w:bidi="ar-SA"/>
        </w:rPr>
        <w:t>(b) in relation to the claimant’s entitlement to any benefit, allowance or advantage which is dependent on the claimant having limited capability for work, it has not been determined—</w:t>
      </w:r>
    </w:p>
    <w:p w14:paraId="47DEF6A1" w14:textId="77777777" w:rsidR="009174CA" w:rsidRPr="00F11D3E" w:rsidRDefault="009174CA" w:rsidP="00D24D31">
      <w:pPr>
        <w:widowControl/>
        <w:shd w:val="clear" w:color="auto" w:fill="FFFFFF"/>
        <w:suppressAutoHyphens w:val="0"/>
        <w:spacing w:after="120" w:line="360" w:lineRule="auto"/>
        <w:ind w:left="2268"/>
        <w:jc w:val="both"/>
        <w:rPr>
          <w:rFonts w:ascii="Calibri Light" w:eastAsia="Times New Roman" w:hAnsi="Calibri Light" w:cs="Calibri Light"/>
          <w:i/>
          <w:color w:val="494949"/>
          <w:lang w:eastAsia="en-GB" w:bidi="ar-SA"/>
        </w:rPr>
      </w:pPr>
      <w:r w:rsidRPr="00F11D3E">
        <w:rPr>
          <w:rFonts w:ascii="Calibri Light" w:eastAsia="Times New Roman" w:hAnsi="Calibri Light" w:cs="Calibri Light"/>
          <w:i/>
          <w:color w:val="494949"/>
          <w:lang w:eastAsia="en-GB" w:bidi="ar-SA"/>
        </w:rPr>
        <w:t>(</w:t>
      </w:r>
      <w:proofErr w:type="spellStart"/>
      <w:r w:rsidRPr="00F11D3E">
        <w:rPr>
          <w:rFonts w:ascii="Calibri Light" w:eastAsia="Times New Roman" w:hAnsi="Calibri Light" w:cs="Calibri Light"/>
          <w:i/>
          <w:color w:val="494949"/>
          <w:lang w:eastAsia="en-GB" w:bidi="ar-SA"/>
        </w:rPr>
        <w:t>i</w:t>
      </w:r>
      <w:proofErr w:type="spellEnd"/>
      <w:r w:rsidRPr="00F11D3E">
        <w:rPr>
          <w:rFonts w:ascii="Calibri Light" w:eastAsia="Times New Roman" w:hAnsi="Calibri Light" w:cs="Calibri Light"/>
          <w:i/>
          <w:color w:val="494949"/>
          <w:lang w:eastAsia="en-GB" w:bidi="ar-SA"/>
        </w:rPr>
        <w:t>) in the last determination preceding the date of claim for an employment and support allowance, that the claimant does not have limited capability for work; or</w:t>
      </w:r>
    </w:p>
    <w:p w14:paraId="4FA849CA" w14:textId="77777777" w:rsidR="009174CA" w:rsidRPr="00F11D3E" w:rsidRDefault="009174CA" w:rsidP="00D24D31">
      <w:pPr>
        <w:widowControl/>
        <w:shd w:val="clear" w:color="auto" w:fill="FFFFFF"/>
        <w:suppressAutoHyphens w:val="0"/>
        <w:spacing w:after="120" w:line="360" w:lineRule="auto"/>
        <w:ind w:left="2268"/>
        <w:jc w:val="both"/>
        <w:rPr>
          <w:rFonts w:ascii="Calibri Light" w:eastAsia="Times New Roman" w:hAnsi="Calibri Light" w:cs="Calibri Light"/>
          <w:i/>
          <w:color w:val="494949"/>
          <w:lang w:eastAsia="en-GB" w:bidi="ar-SA"/>
        </w:rPr>
      </w:pPr>
      <w:r w:rsidRPr="00F11D3E">
        <w:rPr>
          <w:rFonts w:ascii="Calibri Light" w:eastAsia="Times New Roman" w:hAnsi="Calibri Light" w:cs="Calibri Light"/>
          <w:i/>
          <w:color w:val="494949"/>
          <w:lang w:eastAsia="en-GB" w:bidi="ar-SA"/>
        </w:rPr>
        <w:t>(ii) within the 6 months preceding the date of claim for an employment and support allowance, that the claimant is to be treated as not having limited capability for work under regulation 18 or 19,</w:t>
      </w:r>
    </w:p>
    <w:p w14:paraId="0623B948" w14:textId="77777777" w:rsidR="009174CA" w:rsidRPr="00F11D3E" w:rsidRDefault="009174CA" w:rsidP="00D24D31">
      <w:pPr>
        <w:widowControl/>
        <w:shd w:val="clear" w:color="auto" w:fill="FFFFFF"/>
        <w:suppressAutoHyphens w:val="0"/>
        <w:spacing w:after="120" w:line="360" w:lineRule="auto"/>
        <w:ind w:left="2268"/>
        <w:jc w:val="both"/>
        <w:rPr>
          <w:rFonts w:ascii="Calibri Light" w:eastAsia="Times New Roman" w:hAnsi="Calibri Light" w:cs="Calibri Light"/>
          <w:i/>
          <w:color w:val="494949"/>
          <w:lang w:eastAsia="en-GB" w:bidi="ar-SA"/>
        </w:rPr>
      </w:pPr>
      <w:r w:rsidRPr="00F11D3E">
        <w:rPr>
          <w:rFonts w:ascii="Calibri Light" w:eastAsia="Times New Roman" w:hAnsi="Calibri Light" w:cs="Calibri Light"/>
          <w:i/>
          <w:color w:val="494949"/>
          <w:lang w:eastAsia="en-GB" w:bidi="ar-SA"/>
        </w:rPr>
        <w:t>unless paragraph (4) applies.</w:t>
      </w:r>
    </w:p>
    <w:p w14:paraId="1126EFBE" w14:textId="77777777" w:rsidR="00BA4CFC" w:rsidRPr="00F11D3E" w:rsidRDefault="00BA4CFC" w:rsidP="00D24D31">
      <w:pPr>
        <w:widowControl/>
        <w:shd w:val="clear" w:color="auto" w:fill="FFFFFF"/>
        <w:suppressAutoHyphens w:val="0"/>
        <w:spacing w:after="120" w:line="360" w:lineRule="auto"/>
        <w:ind w:left="2268"/>
        <w:jc w:val="both"/>
        <w:rPr>
          <w:rFonts w:ascii="Calibri Light" w:eastAsia="Times New Roman" w:hAnsi="Calibri Light" w:cs="Calibri Light"/>
          <w:i/>
          <w:color w:val="494949"/>
          <w:lang w:eastAsia="en-GB" w:bidi="ar-SA"/>
        </w:rPr>
      </w:pPr>
    </w:p>
    <w:p w14:paraId="2387AC0A" w14:textId="17B46168" w:rsidR="0092251F" w:rsidRPr="00F11D3E" w:rsidRDefault="00F2155A" w:rsidP="00F11D3E">
      <w:pPr>
        <w:pStyle w:val="ListParagraph"/>
        <w:widowControl/>
        <w:numPr>
          <w:ilvl w:val="0"/>
          <w:numId w:val="38"/>
        </w:numPr>
        <w:suppressAutoHyphens w:val="0"/>
        <w:spacing w:line="360" w:lineRule="auto"/>
        <w:contextualSpacing w:val="0"/>
        <w:jc w:val="both"/>
        <w:rPr>
          <w:rStyle w:val="legsubstitution"/>
          <w:rFonts w:ascii="Calibri Light" w:hAnsi="Calibri Light" w:cs="Calibri Light"/>
          <w:szCs w:val="24"/>
        </w:rPr>
      </w:pPr>
      <w:r w:rsidRPr="00F11D3E">
        <w:rPr>
          <w:rFonts w:ascii="Calibri Light" w:hAnsi="Calibri Light" w:cs="Calibri Light"/>
          <w:szCs w:val="24"/>
        </w:rPr>
        <w:lastRenderedPageBreak/>
        <w:t>C is</w:t>
      </w:r>
      <w:r w:rsidR="000974A1" w:rsidRPr="00F11D3E">
        <w:rPr>
          <w:rFonts w:ascii="Calibri Light" w:hAnsi="Calibri Light" w:cs="Calibri Light"/>
          <w:szCs w:val="24"/>
        </w:rPr>
        <w:t xml:space="preserve"> </w:t>
      </w:r>
      <w:r w:rsidR="000F206E" w:rsidRPr="00F11D3E">
        <w:rPr>
          <w:rFonts w:ascii="Calibri Light" w:hAnsi="Calibri Light" w:cs="Calibri Light"/>
          <w:szCs w:val="24"/>
        </w:rPr>
        <w:t xml:space="preserve">only </w:t>
      </w:r>
      <w:r w:rsidR="00A13540" w:rsidRPr="00F11D3E">
        <w:rPr>
          <w:rFonts w:ascii="Calibri Light" w:hAnsi="Calibri Light" w:cs="Calibri Light"/>
          <w:szCs w:val="24"/>
        </w:rPr>
        <w:t xml:space="preserve">therefore </w:t>
      </w:r>
      <w:r w:rsidR="000974A1" w:rsidRPr="00F11D3E">
        <w:rPr>
          <w:rFonts w:ascii="Calibri Light" w:hAnsi="Calibri Light" w:cs="Calibri Light"/>
          <w:szCs w:val="24"/>
        </w:rPr>
        <w:t xml:space="preserve">not entitled to </w:t>
      </w:r>
      <w:r w:rsidR="00CF3E91" w:rsidRPr="00F11D3E">
        <w:rPr>
          <w:rStyle w:val="StrongEmphasis"/>
          <w:rFonts w:asciiTheme="majorHAnsi" w:hAnsiTheme="majorHAnsi" w:cstheme="majorHAnsi"/>
          <w:b w:val="0"/>
          <w:bCs w:val="0"/>
        </w:rPr>
        <w:t xml:space="preserve">NS </w:t>
      </w:r>
      <w:r w:rsidR="00C429C7" w:rsidRPr="00F11D3E">
        <w:rPr>
          <w:rStyle w:val="StrongEmphasis"/>
          <w:rFonts w:asciiTheme="majorHAnsi" w:hAnsiTheme="majorHAnsi" w:cstheme="majorHAnsi"/>
          <w:b w:val="0"/>
          <w:bCs w:val="0"/>
          <w:szCs w:val="24"/>
        </w:rPr>
        <w:t>ESA</w:t>
      </w:r>
      <w:r w:rsidR="00C429C7" w:rsidRPr="00F11D3E" w:rsidDel="00A2535E">
        <w:rPr>
          <w:rStyle w:val="StrongEmphasis"/>
          <w:rFonts w:ascii="Calibri Light" w:hAnsi="Calibri Light" w:cs="Calibri Light"/>
          <w:b w:val="0"/>
          <w:bCs w:val="0"/>
        </w:rPr>
        <w:t xml:space="preserve"> </w:t>
      </w:r>
      <w:r w:rsidR="000974A1" w:rsidRPr="00F11D3E">
        <w:rPr>
          <w:rFonts w:ascii="Calibri Light" w:hAnsi="Calibri Light" w:cs="Calibri Light"/>
          <w:szCs w:val="24"/>
        </w:rPr>
        <w:t xml:space="preserve">because </w:t>
      </w:r>
      <w:r w:rsidR="005A12DA" w:rsidRPr="00F11D3E">
        <w:rPr>
          <w:rStyle w:val="StrongEmphasis"/>
          <w:rFonts w:ascii="Calibri Light" w:hAnsi="Calibri Light" w:cs="Calibri Light"/>
          <w:b w:val="0"/>
          <w:bCs w:val="0"/>
          <w:color w:val="FF0000"/>
        </w:rPr>
        <w:t xml:space="preserve">[she/he] </w:t>
      </w:r>
      <w:r w:rsidR="000974A1" w:rsidRPr="00F11D3E">
        <w:rPr>
          <w:rFonts w:ascii="Calibri Light" w:hAnsi="Calibri Light" w:cs="Calibri Light"/>
          <w:szCs w:val="24"/>
        </w:rPr>
        <w:t xml:space="preserve">does not meet the </w:t>
      </w:r>
      <w:r w:rsidR="000974A1" w:rsidRPr="00F11D3E">
        <w:rPr>
          <w:rStyle w:val="legds"/>
          <w:rFonts w:ascii="Calibri Light" w:hAnsi="Calibri Light" w:cs="Calibri Light"/>
          <w:szCs w:val="24"/>
        </w:rPr>
        <w:t>national insurance</w:t>
      </w:r>
      <w:r w:rsidR="00E90E6C" w:rsidRPr="00F11D3E">
        <w:rPr>
          <w:rStyle w:val="legds"/>
          <w:rFonts w:ascii="Calibri Light" w:hAnsi="Calibri Light" w:cs="Calibri Light"/>
          <w:szCs w:val="24"/>
        </w:rPr>
        <w:t xml:space="preserve"> conditions </w:t>
      </w:r>
      <w:r w:rsidR="000F206E" w:rsidRPr="00F11D3E">
        <w:rPr>
          <w:rStyle w:val="legds"/>
          <w:rFonts w:ascii="Calibri Light" w:hAnsi="Calibri Light" w:cs="Calibri Light"/>
          <w:szCs w:val="24"/>
        </w:rPr>
        <w:t xml:space="preserve">under </w:t>
      </w:r>
      <w:r w:rsidR="000F206E" w:rsidRPr="00F11D3E">
        <w:rPr>
          <w:rStyle w:val="legsubstitution"/>
          <w:rFonts w:ascii="Calibri Light" w:hAnsi="Calibri Light" w:cs="Calibri Light"/>
          <w:szCs w:val="24"/>
        </w:rPr>
        <w:t>s1(2)(a) WRA 2007</w:t>
      </w:r>
      <w:r w:rsidR="00AA050D" w:rsidRPr="00F11D3E">
        <w:rPr>
          <w:rStyle w:val="legsubstitution"/>
          <w:rFonts w:ascii="Calibri Light" w:hAnsi="Calibri Light" w:cs="Calibri Light"/>
          <w:szCs w:val="24"/>
        </w:rPr>
        <w:t xml:space="preserve"> (</w:t>
      </w:r>
      <w:r w:rsidR="0064173A" w:rsidRPr="00F11D3E">
        <w:rPr>
          <w:rStyle w:val="legsubstitution"/>
          <w:rFonts w:ascii="Calibri Light" w:hAnsi="Calibri Light" w:cs="Calibri Light"/>
          <w:szCs w:val="24"/>
        </w:rPr>
        <w:t>i.e.</w:t>
      </w:r>
      <w:r w:rsidR="00AA050D" w:rsidRPr="00F11D3E">
        <w:rPr>
          <w:rStyle w:val="legsubstitution"/>
          <w:rFonts w:ascii="Calibri Light" w:hAnsi="Calibri Light" w:cs="Calibri Light"/>
          <w:szCs w:val="24"/>
        </w:rPr>
        <w:t>, not because C has been assessed not to have LCW</w:t>
      </w:r>
      <w:r w:rsidR="0064173A" w:rsidRPr="00F11D3E">
        <w:rPr>
          <w:rStyle w:val="legsubstitution"/>
          <w:rFonts w:ascii="Calibri Light" w:hAnsi="Calibri Light" w:cs="Calibri Light"/>
          <w:szCs w:val="24"/>
        </w:rPr>
        <w:t>).</w:t>
      </w:r>
      <w:r w:rsidR="00A13540" w:rsidRPr="00F11D3E">
        <w:rPr>
          <w:rStyle w:val="legsubstitution"/>
          <w:rFonts w:ascii="Calibri Light" w:hAnsi="Calibri Light" w:cs="Calibri Light"/>
          <w:szCs w:val="24"/>
        </w:rPr>
        <w:t xml:space="preserve"> </w:t>
      </w:r>
    </w:p>
    <w:p w14:paraId="26DFCDE8" w14:textId="77777777" w:rsidR="00F2155A" w:rsidRPr="00F11D3E" w:rsidRDefault="000974A1" w:rsidP="00F11D3E">
      <w:pPr>
        <w:pStyle w:val="ListParagraph"/>
        <w:widowControl/>
        <w:numPr>
          <w:ilvl w:val="0"/>
          <w:numId w:val="38"/>
        </w:numPr>
        <w:suppressAutoHyphens w:val="0"/>
        <w:spacing w:line="360" w:lineRule="auto"/>
        <w:contextualSpacing w:val="0"/>
        <w:jc w:val="both"/>
        <w:rPr>
          <w:rFonts w:ascii="Calibri Light" w:hAnsi="Calibri Light" w:cs="Calibri Light"/>
          <w:szCs w:val="24"/>
        </w:rPr>
      </w:pPr>
      <w:r w:rsidRPr="00F11D3E">
        <w:rPr>
          <w:rStyle w:val="legds"/>
          <w:rFonts w:ascii="Calibri Light" w:hAnsi="Calibri Light" w:cs="Calibri Light"/>
          <w:szCs w:val="24"/>
        </w:rPr>
        <w:t>C is</w:t>
      </w:r>
      <w:r w:rsidR="00F2155A" w:rsidRPr="00F11D3E">
        <w:rPr>
          <w:rFonts w:ascii="Calibri Light" w:hAnsi="Calibri Light" w:cs="Calibri Light"/>
          <w:szCs w:val="24"/>
        </w:rPr>
        <w:t xml:space="preserve"> therefore entitled to </w:t>
      </w:r>
      <w:r w:rsidR="0092251F" w:rsidRPr="00F11D3E">
        <w:rPr>
          <w:rFonts w:ascii="Calibri Light" w:hAnsi="Calibri Light" w:cs="Calibri Light"/>
          <w:szCs w:val="24"/>
        </w:rPr>
        <w:t>NICs</w:t>
      </w:r>
      <w:r w:rsidR="00F2155A" w:rsidRPr="00F11D3E">
        <w:rPr>
          <w:rFonts w:ascii="Calibri Light" w:hAnsi="Calibri Light" w:cs="Calibri Light"/>
          <w:szCs w:val="24"/>
        </w:rPr>
        <w:t xml:space="preserve"> for LCW</w:t>
      </w:r>
      <w:r w:rsidRPr="00F11D3E">
        <w:rPr>
          <w:rFonts w:ascii="Calibri Light" w:hAnsi="Calibri Light" w:cs="Calibri Light"/>
          <w:szCs w:val="24"/>
        </w:rPr>
        <w:t xml:space="preserve"> under reg 8B(2)(a)(iv) of </w:t>
      </w:r>
      <w:r w:rsidR="00E90E6C" w:rsidRPr="00F11D3E">
        <w:rPr>
          <w:rFonts w:ascii="Calibri Light" w:hAnsi="Calibri Light" w:cs="Calibri Light"/>
          <w:szCs w:val="24"/>
        </w:rPr>
        <w:t xml:space="preserve">the </w:t>
      </w:r>
      <w:r w:rsidRPr="00F11D3E">
        <w:rPr>
          <w:rFonts w:ascii="Calibri Light" w:hAnsi="Calibri Light" w:cs="Calibri Light"/>
          <w:szCs w:val="24"/>
        </w:rPr>
        <w:t>Credits Regs</w:t>
      </w:r>
      <w:r w:rsidR="00F2155A" w:rsidRPr="00F11D3E">
        <w:rPr>
          <w:rFonts w:ascii="Calibri Light" w:hAnsi="Calibri Light" w:cs="Calibri Light"/>
          <w:szCs w:val="24"/>
        </w:rPr>
        <w:t>.</w:t>
      </w:r>
    </w:p>
    <w:p w14:paraId="72EB01B0" w14:textId="4E5F246C" w:rsidR="00F41A2C" w:rsidRPr="00F11D3E" w:rsidRDefault="00A13540" w:rsidP="00F11D3E">
      <w:pPr>
        <w:pStyle w:val="ListParagraph"/>
        <w:widowControl/>
        <w:numPr>
          <w:ilvl w:val="0"/>
          <w:numId w:val="38"/>
        </w:numPr>
        <w:suppressAutoHyphens w:val="0"/>
        <w:spacing w:line="360" w:lineRule="auto"/>
        <w:contextualSpacing w:val="0"/>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 xml:space="preserve">C’s </w:t>
      </w:r>
      <w:r w:rsidR="000974A1" w:rsidRPr="00F11D3E">
        <w:rPr>
          <w:rFonts w:ascii="Calibri Light" w:hAnsi="Calibri Light" w:cs="Calibri Light"/>
          <w:color w:val="000000" w:themeColor="text1"/>
          <w:szCs w:val="24"/>
        </w:rPr>
        <w:t>entitlement</w:t>
      </w:r>
      <w:r w:rsidRPr="00F11D3E">
        <w:rPr>
          <w:rFonts w:ascii="Calibri Light" w:hAnsi="Calibri Light" w:cs="Calibri Light"/>
          <w:color w:val="000000" w:themeColor="text1"/>
          <w:szCs w:val="24"/>
        </w:rPr>
        <w:t xml:space="preserve"> to </w:t>
      </w:r>
      <w:r w:rsidR="0092251F" w:rsidRPr="00F11D3E">
        <w:rPr>
          <w:rStyle w:val="legds"/>
          <w:rFonts w:ascii="Calibri Light" w:hAnsi="Calibri Light" w:cs="Calibri Light"/>
          <w:color w:val="000000" w:themeColor="text1"/>
          <w:szCs w:val="24"/>
        </w:rPr>
        <w:t>NICs</w:t>
      </w:r>
      <w:r w:rsidR="00F41A2C" w:rsidRPr="00F11D3E">
        <w:rPr>
          <w:rFonts w:ascii="Calibri Light" w:hAnsi="Calibri Light" w:cs="Calibri Light"/>
          <w:color w:val="000000" w:themeColor="text1"/>
          <w:szCs w:val="24"/>
        </w:rPr>
        <w:t xml:space="preserve"> </w:t>
      </w:r>
      <w:r w:rsidR="000974A1" w:rsidRPr="00F11D3E">
        <w:rPr>
          <w:rFonts w:ascii="Calibri Light" w:hAnsi="Calibri Light" w:cs="Calibri Light"/>
          <w:color w:val="000000" w:themeColor="text1"/>
          <w:szCs w:val="24"/>
        </w:rPr>
        <w:t xml:space="preserve">is </w:t>
      </w:r>
      <w:r w:rsidRPr="00F11D3E">
        <w:rPr>
          <w:rFonts w:ascii="Calibri Light" w:hAnsi="Calibri Light" w:cs="Calibri Light"/>
          <w:color w:val="000000" w:themeColor="text1"/>
          <w:szCs w:val="24"/>
        </w:rPr>
        <w:t xml:space="preserve">also </w:t>
      </w:r>
      <w:r w:rsidR="000974A1" w:rsidRPr="00F11D3E">
        <w:rPr>
          <w:rFonts w:ascii="Calibri Light" w:hAnsi="Calibri Light" w:cs="Calibri Light"/>
          <w:color w:val="000000" w:themeColor="text1"/>
          <w:szCs w:val="24"/>
        </w:rPr>
        <w:t>d</w:t>
      </w:r>
      <w:r w:rsidR="00F41A2C" w:rsidRPr="00F11D3E">
        <w:rPr>
          <w:rFonts w:ascii="Calibri Light" w:hAnsi="Calibri Light" w:cs="Calibri Light"/>
          <w:color w:val="000000" w:themeColor="text1"/>
          <w:szCs w:val="24"/>
        </w:rPr>
        <w:t xml:space="preserve">ependent on </w:t>
      </w:r>
      <w:r w:rsidR="000974A1" w:rsidRPr="00F11D3E">
        <w:rPr>
          <w:rFonts w:ascii="Calibri Light" w:hAnsi="Calibri Light" w:cs="Calibri Light"/>
          <w:color w:val="000000" w:themeColor="text1"/>
          <w:szCs w:val="24"/>
        </w:rPr>
        <w:t xml:space="preserve">C </w:t>
      </w:r>
      <w:r w:rsidR="00F41A2C" w:rsidRPr="00F11D3E">
        <w:rPr>
          <w:rFonts w:ascii="Calibri Light" w:hAnsi="Calibri Light" w:cs="Calibri Light"/>
          <w:color w:val="000000" w:themeColor="text1"/>
          <w:szCs w:val="24"/>
        </w:rPr>
        <w:t>satisfying reg 8B(4)</w:t>
      </w:r>
      <w:r w:rsidR="000974A1" w:rsidRPr="00F11D3E">
        <w:rPr>
          <w:rFonts w:ascii="Calibri Light" w:hAnsi="Calibri Light" w:cs="Calibri Light"/>
          <w:color w:val="000000" w:themeColor="text1"/>
          <w:szCs w:val="24"/>
        </w:rPr>
        <w:t xml:space="preserve"> of the Credits Regs </w:t>
      </w:r>
      <w:r w:rsidR="00F41A2C" w:rsidRPr="00F11D3E">
        <w:rPr>
          <w:rFonts w:ascii="Calibri Light" w:hAnsi="Calibri Light" w:cs="Calibri Light"/>
          <w:color w:val="000000" w:themeColor="text1"/>
          <w:szCs w:val="24"/>
        </w:rPr>
        <w:t>which appear</w:t>
      </w:r>
      <w:r w:rsidR="000974A1" w:rsidRPr="00F11D3E">
        <w:rPr>
          <w:rFonts w:ascii="Calibri Light" w:hAnsi="Calibri Light" w:cs="Calibri Light"/>
          <w:color w:val="000000" w:themeColor="text1"/>
          <w:szCs w:val="24"/>
        </w:rPr>
        <w:t>s</w:t>
      </w:r>
      <w:r w:rsidR="00F41A2C" w:rsidRPr="00F11D3E">
        <w:rPr>
          <w:rFonts w:ascii="Calibri Light" w:hAnsi="Calibri Light" w:cs="Calibri Light"/>
          <w:color w:val="000000" w:themeColor="text1"/>
          <w:szCs w:val="24"/>
        </w:rPr>
        <w:t xml:space="preserve"> to require </w:t>
      </w:r>
      <w:r w:rsidR="000974A1" w:rsidRPr="00F11D3E">
        <w:rPr>
          <w:rFonts w:ascii="Calibri Light" w:hAnsi="Calibri Light" w:cs="Calibri Light"/>
          <w:color w:val="000000" w:themeColor="text1"/>
          <w:szCs w:val="24"/>
        </w:rPr>
        <w:t>that C h</w:t>
      </w:r>
      <w:r w:rsidR="00F41A2C" w:rsidRPr="00F11D3E">
        <w:rPr>
          <w:rFonts w:ascii="Calibri Light" w:hAnsi="Calibri Light" w:cs="Calibri Light"/>
          <w:color w:val="000000" w:themeColor="text1"/>
          <w:szCs w:val="24"/>
        </w:rPr>
        <w:t xml:space="preserve">as given the SSWP notice of basis on which </w:t>
      </w:r>
      <w:r w:rsidR="005A12DA" w:rsidRPr="00F11D3E">
        <w:rPr>
          <w:rStyle w:val="StrongEmphasis"/>
          <w:rFonts w:ascii="Calibri Light" w:hAnsi="Calibri Light" w:cs="Calibri Light"/>
          <w:b w:val="0"/>
          <w:bCs w:val="0"/>
          <w:color w:val="FF0000"/>
        </w:rPr>
        <w:t xml:space="preserve">[she/he] </w:t>
      </w:r>
      <w:r w:rsidR="0092251F" w:rsidRPr="00F11D3E">
        <w:rPr>
          <w:rFonts w:ascii="Calibri Light" w:hAnsi="Calibri Light" w:cs="Calibri Light"/>
          <w:color w:val="000000" w:themeColor="text1"/>
          <w:szCs w:val="24"/>
        </w:rPr>
        <w:t>s</w:t>
      </w:r>
      <w:r w:rsidR="00E90E6C" w:rsidRPr="00F11D3E">
        <w:rPr>
          <w:rFonts w:ascii="Calibri Light" w:hAnsi="Calibri Light" w:cs="Calibri Light"/>
          <w:color w:val="000000" w:themeColor="text1"/>
          <w:szCs w:val="24"/>
        </w:rPr>
        <w:t>atisfies reg 8B(2)(a):</w:t>
      </w:r>
    </w:p>
    <w:p w14:paraId="3CACB6EC" w14:textId="77777777" w:rsidR="00E90E6C" w:rsidRPr="00F11D3E" w:rsidRDefault="00E90E6C" w:rsidP="00D24D31">
      <w:pPr>
        <w:pStyle w:val="ListParagraph"/>
        <w:spacing w:line="360" w:lineRule="auto"/>
        <w:jc w:val="both"/>
        <w:rPr>
          <w:rFonts w:ascii="Calibri Light" w:hAnsi="Calibri Light" w:cs="Calibri Light"/>
          <w:color w:val="000000" w:themeColor="text1"/>
          <w:szCs w:val="24"/>
        </w:rPr>
      </w:pPr>
    </w:p>
    <w:p w14:paraId="48F24A7C" w14:textId="77777777" w:rsidR="00E90E6C" w:rsidRPr="00F11D3E" w:rsidRDefault="00E90E6C" w:rsidP="00AD5D75">
      <w:pPr>
        <w:widowControl/>
        <w:shd w:val="clear" w:color="auto" w:fill="FFFFFF"/>
        <w:suppressAutoHyphens w:val="0"/>
        <w:spacing w:after="120" w:line="360" w:lineRule="auto"/>
        <w:ind w:left="1134"/>
        <w:jc w:val="both"/>
        <w:rPr>
          <w:rFonts w:ascii="Calibri Light" w:eastAsia="Times New Roman" w:hAnsi="Calibri Light" w:cs="Calibri Light"/>
          <w:color w:val="000000" w:themeColor="text1"/>
          <w:lang w:eastAsia="en-GB" w:bidi="ar-SA"/>
        </w:rPr>
      </w:pPr>
      <w:r w:rsidRPr="00F11D3E">
        <w:rPr>
          <w:rFonts w:ascii="Calibri Light" w:eastAsia="Times New Roman" w:hAnsi="Calibri Light" w:cs="Calibri Light"/>
          <w:b/>
          <w:color w:val="000000" w:themeColor="text1"/>
          <w:lang w:eastAsia="en-GB" w:bidi="ar-SA"/>
        </w:rPr>
        <w:t>8B</w:t>
      </w:r>
      <w:r w:rsidRPr="00F11D3E">
        <w:rPr>
          <w:rFonts w:ascii="Calibri Light" w:eastAsia="Times New Roman" w:hAnsi="Calibri Light" w:cs="Calibri Light"/>
          <w:color w:val="000000" w:themeColor="text1"/>
          <w:lang w:eastAsia="en-GB" w:bidi="ar-SA"/>
        </w:rPr>
        <w:t>.-(4) A day shall not be a day to which paragraph (2)(a) applies unless the person concerned has—</w:t>
      </w:r>
    </w:p>
    <w:p w14:paraId="12204D38" w14:textId="77777777" w:rsidR="00E90E6C" w:rsidRPr="00F11D3E" w:rsidRDefault="00E90E6C" w:rsidP="00D24D31">
      <w:pPr>
        <w:widowControl/>
        <w:shd w:val="clear" w:color="auto" w:fill="FFFFFF"/>
        <w:suppressAutoHyphens w:val="0"/>
        <w:spacing w:after="120" w:line="360" w:lineRule="auto"/>
        <w:ind w:left="1701"/>
        <w:jc w:val="both"/>
        <w:rPr>
          <w:rFonts w:ascii="Calibri Light" w:eastAsia="Times New Roman" w:hAnsi="Calibri Light" w:cs="Calibri Light"/>
          <w:color w:val="000000" w:themeColor="text1"/>
          <w:lang w:eastAsia="en-GB" w:bidi="ar-SA"/>
        </w:rPr>
      </w:pPr>
      <w:r w:rsidRPr="00F11D3E">
        <w:rPr>
          <w:rFonts w:ascii="Calibri Light" w:eastAsia="Times New Roman" w:hAnsi="Calibri Light" w:cs="Calibri Light"/>
          <w:color w:val="000000" w:themeColor="text1"/>
          <w:lang w:eastAsia="en-GB" w:bidi="ar-SA"/>
        </w:rPr>
        <w:t>(a) before the end of the benefit year immediately following the year in which that day fell; or</w:t>
      </w:r>
    </w:p>
    <w:p w14:paraId="7C3F0C78" w14:textId="77777777" w:rsidR="00E90E6C" w:rsidRPr="00F11D3E" w:rsidRDefault="00E90E6C" w:rsidP="00D24D31">
      <w:pPr>
        <w:widowControl/>
        <w:shd w:val="clear" w:color="auto" w:fill="FFFFFF"/>
        <w:suppressAutoHyphens w:val="0"/>
        <w:spacing w:after="120" w:line="360" w:lineRule="auto"/>
        <w:ind w:left="1701"/>
        <w:jc w:val="both"/>
        <w:rPr>
          <w:rFonts w:ascii="Calibri Light" w:eastAsia="Times New Roman" w:hAnsi="Calibri Light" w:cs="Calibri Light"/>
          <w:color w:val="000000" w:themeColor="text1"/>
          <w:lang w:eastAsia="en-GB" w:bidi="ar-SA"/>
        </w:rPr>
      </w:pPr>
      <w:r w:rsidRPr="00F11D3E">
        <w:rPr>
          <w:rFonts w:ascii="Calibri Light" w:eastAsia="Times New Roman" w:hAnsi="Calibri Light" w:cs="Calibri Light"/>
          <w:color w:val="000000" w:themeColor="text1"/>
          <w:lang w:eastAsia="en-GB" w:bidi="ar-SA"/>
        </w:rPr>
        <w:t>(b) within such further time as may be reasonable in the circumstances of the case,</w:t>
      </w:r>
    </w:p>
    <w:p w14:paraId="19CE6177" w14:textId="77777777" w:rsidR="00E90E6C" w:rsidRPr="00F11D3E" w:rsidRDefault="00E90E6C" w:rsidP="00AD5D75">
      <w:pPr>
        <w:widowControl/>
        <w:numPr>
          <w:ilvl w:val="0"/>
          <w:numId w:val="25"/>
        </w:numPr>
        <w:shd w:val="clear" w:color="auto" w:fill="FFFFFF"/>
        <w:suppressAutoHyphens w:val="0"/>
        <w:spacing w:after="120" w:line="360" w:lineRule="auto"/>
        <w:ind w:left="2268" w:firstLine="0"/>
        <w:jc w:val="both"/>
        <w:rPr>
          <w:rFonts w:ascii="Calibri Light" w:eastAsia="Times New Roman" w:hAnsi="Calibri Light" w:cs="Calibri Light"/>
          <w:b/>
          <w:color w:val="000000" w:themeColor="text1"/>
          <w:lang w:eastAsia="en-GB" w:bidi="ar-SA"/>
        </w:rPr>
      </w:pPr>
      <w:r w:rsidRPr="00F11D3E">
        <w:rPr>
          <w:rFonts w:ascii="Calibri Light" w:eastAsia="Times New Roman" w:hAnsi="Calibri Light" w:cs="Calibri Light"/>
          <w:b/>
          <w:color w:val="000000" w:themeColor="text1"/>
          <w:lang w:eastAsia="en-GB" w:bidi="ar-SA"/>
        </w:rPr>
        <w:t>furnished to the Secretary of State notice in writing of the grounds on which he claims to be entitled to be credited with earnings.</w:t>
      </w:r>
    </w:p>
    <w:p w14:paraId="1D7DCE1A" w14:textId="77777777" w:rsidR="000B6C89" w:rsidRPr="00F11D3E" w:rsidRDefault="000B6C89" w:rsidP="00797A88">
      <w:pPr>
        <w:widowControl/>
        <w:shd w:val="clear" w:color="auto" w:fill="FFFFFF"/>
        <w:suppressAutoHyphens w:val="0"/>
        <w:spacing w:after="120" w:line="360" w:lineRule="auto"/>
        <w:ind w:left="2268"/>
        <w:jc w:val="right"/>
        <w:rPr>
          <w:rFonts w:ascii="Calibri Light" w:eastAsia="Times New Roman" w:hAnsi="Calibri Light" w:cs="Calibri Light"/>
          <w:color w:val="000000" w:themeColor="text1"/>
          <w:lang w:eastAsia="en-GB" w:bidi="ar-SA"/>
        </w:rPr>
      </w:pPr>
      <w:r w:rsidRPr="00F11D3E">
        <w:rPr>
          <w:rFonts w:ascii="Calibri Light" w:eastAsia="Times New Roman" w:hAnsi="Calibri Light" w:cs="Calibri Light"/>
          <w:color w:val="000000" w:themeColor="text1"/>
          <w:lang w:eastAsia="en-GB" w:bidi="ar-SA"/>
        </w:rPr>
        <w:t>(Emphasis added)</w:t>
      </w:r>
    </w:p>
    <w:p w14:paraId="7E5873F0" w14:textId="77777777" w:rsidR="00E90E6C" w:rsidRPr="00F11D3E" w:rsidRDefault="00E90E6C" w:rsidP="00D24D31">
      <w:pPr>
        <w:pStyle w:val="ListParagraph"/>
        <w:widowControl/>
        <w:suppressAutoHyphens w:val="0"/>
        <w:spacing w:line="360" w:lineRule="auto"/>
        <w:contextualSpacing w:val="0"/>
        <w:jc w:val="both"/>
        <w:rPr>
          <w:rFonts w:ascii="Calibri Light" w:hAnsi="Calibri Light" w:cs="Calibri Light"/>
          <w:color w:val="1F497D"/>
          <w:szCs w:val="24"/>
        </w:rPr>
      </w:pPr>
    </w:p>
    <w:p w14:paraId="2264BCBE" w14:textId="3305355A" w:rsidR="005A73A5" w:rsidRPr="00F11D3E" w:rsidRDefault="00F41A2C" w:rsidP="00F11D3E">
      <w:pPr>
        <w:pStyle w:val="ListParagraph"/>
        <w:widowControl/>
        <w:numPr>
          <w:ilvl w:val="0"/>
          <w:numId w:val="38"/>
        </w:numPr>
        <w:suppressAutoHyphens w:val="0"/>
        <w:spacing w:line="360" w:lineRule="auto"/>
        <w:contextualSpacing w:val="0"/>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 xml:space="preserve">We are unaware of a method for </w:t>
      </w:r>
      <w:r w:rsidR="005A73A5" w:rsidRPr="00F11D3E">
        <w:rPr>
          <w:rFonts w:ascii="Calibri Light" w:hAnsi="Calibri Light" w:cs="Calibri Light"/>
          <w:color w:val="000000" w:themeColor="text1"/>
          <w:szCs w:val="24"/>
        </w:rPr>
        <w:t>C</w:t>
      </w:r>
      <w:r w:rsidRPr="00F11D3E">
        <w:rPr>
          <w:rFonts w:ascii="Calibri Light" w:hAnsi="Calibri Light" w:cs="Calibri Light"/>
          <w:color w:val="000000" w:themeColor="text1"/>
          <w:szCs w:val="24"/>
        </w:rPr>
        <w:t xml:space="preserve"> to give the notice</w:t>
      </w:r>
      <w:r w:rsidR="005A73A5" w:rsidRPr="00F11D3E">
        <w:rPr>
          <w:rFonts w:ascii="Calibri Light" w:hAnsi="Calibri Light" w:cs="Calibri Light"/>
          <w:color w:val="000000" w:themeColor="text1"/>
          <w:szCs w:val="24"/>
        </w:rPr>
        <w:t xml:space="preserve"> required under reg </w:t>
      </w:r>
      <w:r w:rsidR="005A73A5" w:rsidRPr="00F11D3E">
        <w:rPr>
          <w:rFonts w:ascii="Calibri Light" w:eastAsia="Times New Roman" w:hAnsi="Calibri Light" w:cs="Calibri Light"/>
          <w:color w:val="000000" w:themeColor="text1"/>
          <w:szCs w:val="24"/>
          <w:lang w:eastAsia="en-GB" w:bidi="ar-SA"/>
        </w:rPr>
        <w:t>8B(4) of the Credits Regs </w:t>
      </w:r>
      <w:r w:rsidRPr="00F11D3E">
        <w:rPr>
          <w:rFonts w:ascii="Calibri Light" w:hAnsi="Calibri Light" w:cs="Calibri Light"/>
          <w:color w:val="000000" w:themeColor="text1"/>
          <w:szCs w:val="24"/>
        </w:rPr>
        <w:t xml:space="preserve"> but had assumed previously it was by way of claiming c</w:t>
      </w:r>
      <w:r w:rsidR="005A73A5" w:rsidRPr="00F11D3E">
        <w:rPr>
          <w:rFonts w:ascii="Calibri Light" w:hAnsi="Calibri Light" w:cs="Calibri Light"/>
          <w:color w:val="000000" w:themeColor="text1"/>
          <w:szCs w:val="24"/>
        </w:rPr>
        <w:t xml:space="preserve">ontribution based or </w:t>
      </w:r>
      <w:r w:rsidR="00CF3E91" w:rsidRPr="00F11D3E">
        <w:rPr>
          <w:rFonts w:ascii="Calibri Light" w:hAnsi="Calibri Light" w:cs="Calibri Light"/>
          <w:color w:val="000000" w:themeColor="text1"/>
          <w:szCs w:val="24"/>
        </w:rPr>
        <w:t xml:space="preserve">NS </w:t>
      </w:r>
      <w:r w:rsidRPr="00F11D3E">
        <w:rPr>
          <w:rFonts w:ascii="Calibri Light" w:hAnsi="Calibri Light" w:cs="Calibri Light"/>
          <w:color w:val="000000" w:themeColor="text1"/>
          <w:szCs w:val="24"/>
        </w:rPr>
        <w:t>ESA (</w:t>
      </w:r>
      <w:r w:rsidR="005A73A5" w:rsidRPr="00F11D3E">
        <w:rPr>
          <w:rFonts w:ascii="Calibri Light" w:hAnsi="Calibri Light" w:cs="Calibri Light"/>
          <w:color w:val="000000" w:themeColor="text1"/>
          <w:szCs w:val="24"/>
        </w:rPr>
        <w:t xml:space="preserve">as in practice </w:t>
      </w:r>
      <w:r w:rsidRPr="00F11D3E">
        <w:rPr>
          <w:rFonts w:ascii="Calibri Light" w:hAnsi="Calibri Light" w:cs="Calibri Light"/>
          <w:color w:val="000000" w:themeColor="text1"/>
          <w:szCs w:val="24"/>
        </w:rPr>
        <w:t xml:space="preserve">when </w:t>
      </w:r>
      <w:r w:rsidR="005A73A5" w:rsidRPr="00F11D3E">
        <w:rPr>
          <w:rFonts w:ascii="Calibri Light" w:hAnsi="Calibri Light" w:cs="Calibri Light"/>
          <w:color w:val="000000" w:themeColor="text1"/>
          <w:szCs w:val="24"/>
        </w:rPr>
        <w:t xml:space="preserve">claimants have claimed ESA previously </w:t>
      </w:r>
      <w:r w:rsidRPr="00F11D3E">
        <w:rPr>
          <w:rFonts w:ascii="Calibri Light" w:hAnsi="Calibri Light" w:cs="Calibri Light"/>
          <w:color w:val="000000" w:themeColor="text1"/>
          <w:szCs w:val="24"/>
        </w:rPr>
        <w:t>and are not awarded ESA</w:t>
      </w:r>
      <w:r w:rsidR="005A73A5" w:rsidRPr="00F11D3E">
        <w:rPr>
          <w:rFonts w:ascii="Calibri Light" w:hAnsi="Calibri Light" w:cs="Calibri Light"/>
          <w:color w:val="000000" w:themeColor="text1"/>
          <w:szCs w:val="24"/>
        </w:rPr>
        <w:t xml:space="preserve"> because they have not me</w:t>
      </w:r>
      <w:r w:rsidR="001B3E01" w:rsidRPr="00F11D3E">
        <w:rPr>
          <w:rFonts w:ascii="Calibri Light" w:hAnsi="Calibri Light" w:cs="Calibri Light"/>
          <w:color w:val="000000" w:themeColor="text1"/>
          <w:szCs w:val="24"/>
        </w:rPr>
        <w:t>t</w:t>
      </w:r>
      <w:r w:rsidR="005A73A5" w:rsidRPr="00F11D3E">
        <w:rPr>
          <w:rFonts w:ascii="Calibri Light" w:hAnsi="Calibri Light" w:cs="Calibri Light"/>
          <w:color w:val="000000" w:themeColor="text1"/>
          <w:szCs w:val="24"/>
        </w:rPr>
        <w:t xml:space="preserve"> the contributions condition,</w:t>
      </w:r>
      <w:r w:rsidRPr="00F11D3E">
        <w:rPr>
          <w:rFonts w:ascii="Calibri Light" w:hAnsi="Calibri Light" w:cs="Calibri Light"/>
          <w:color w:val="000000" w:themeColor="text1"/>
          <w:szCs w:val="24"/>
        </w:rPr>
        <w:t xml:space="preserve"> </w:t>
      </w:r>
      <w:r w:rsidR="00A13540" w:rsidRPr="00F11D3E">
        <w:rPr>
          <w:rFonts w:ascii="Calibri Light" w:hAnsi="Calibri Light" w:cs="Calibri Light"/>
          <w:color w:val="000000" w:themeColor="text1"/>
          <w:szCs w:val="24"/>
        </w:rPr>
        <w:t xml:space="preserve">LCW credits </w:t>
      </w:r>
      <w:r w:rsidR="001B3E01" w:rsidRPr="00F11D3E">
        <w:rPr>
          <w:rFonts w:ascii="Calibri Light" w:hAnsi="Calibri Light" w:cs="Calibri Light"/>
          <w:color w:val="000000" w:themeColor="text1"/>
          <w:szCs w:val="24"/>
        </w:rPr>
        <w:t>have been</w:t>
      </w:r>
      <w:r w:rsidRPr="00F11D3E">
        <w:rPr>
          <w:rFonts w:ascii="Calibri Light" w:hAnsi="Calibri Light" w:cs="Calibri Light"/>
          <w:color w:val="000000" w:themeColor="text1"/>
          <w:szCs w:val="24"/>
        </w:rPr>
        <w:t xml:space="preserve"> awarded</w:t>
      </w:r>
      <w:r w:rsidR="00A13540" w:rsidRPr="00F11D3E">
        <w:rPr>
          <w:rFonts w:ascii="Calibri Light" w:hAnsi="Calibri Light" w:cs="Calibri Light"/>
          <w:color w:val="000000" w:themeColor="text1"/>
          <w:szCs w:val="24"/>
        </w:rPr>
        <w:t>)</w:t>
      </w:r>
      <w:r w:rsidRPr="00F11D3E">
        <w:rPr>
          <w:rFonts w:ascii="Calibri Light" w:hAnsi="Calibri Light" w:cs="Calibri Light"/>
          <w:color w:val="000000" w:themeColor="text1"/>
          <w:szCs w:val="24"/>
        </w:rPr>
        <w:t xml:space="preserve">. </w:t>
      </w:r>
    </w:p>
    <w:p w14:paraId="0DA996EC" w14:textId="3E8E7FA5" w:rsidR="003B139E" w:rsidRPr="00F11D3E" w:rsidRDefault="00B0385D" w:rsidP="00F11D3E">
      <w:pPr>
        <w:pStyle w:val="TextBody"/>
        <w:numPr>
          <w:ilvl w:val="0"/>
          <w:numId w:val="38"/>
        </w:numPr>
        <w:spacing w:line="360" w:lineRule="auto"/>
        <w:jc w:val="both"/>
        <w:rPr>
          <w:rFonts w:asciiTheme="majorHAnsi" w:hAnsiTheme="majorHAnsi" w:cstheme="majorHAnsi"/>
          <w:i/>
          <w:sz w:val="28"/>
        </w:rPr>
      </w:pPr>
      <w:r w:rsidRPr="00F11D3E">
        <w:rPr>
          <w:rFonts w:asciiTheme="majorHAnsi" w:hAnsiTheme="majorHAnsi" w:cstheme="majorHAnsi"/>
          <w:color w:val="000000" w:themeColor="text1"/>
        </w:rPr>
        <w:t>SSWP</w:t>
      </w:r>
      <w:r w:rsidR="003B139E" w:rsidRPr="00F11D3E">
        <w:rPr>
          <w:rFonts w:asciiTheme="majorHAnsi" w:hAnsiTheme="majorHAnsi" w:cstheme="majorHAnsi"/>
          <w:color w:val="000000" w:themeColor="text1"/>
        </w:rPr>
        <w:t xml:space="preserve">’s guidance ‘Advice for Decision Making confirms at </w:t>
      </w:r>
      <w:r w:rsidR="003B139E" w:rsidRPr="00F11D3E">
        <w:rPr>
          <w:rFonts w:asciiTheme="majorHAnsi" w:hAnsiTheme="majorHAnsi" w:cstheme="majorHAnsi"/>
        </w:rPr>
        <w:t>A1052</w:t>
      </w:r>
      <w:r w:rsidR="003B139E" w:rsidRPr="00F11D3E">
        <w:rPr>
          <w:rStyle w:val="FootnoteReference"/>
          <w:rFonts w:asciiTheme="majorHAnsi" w:hAnsiTheme="majorHAnsi" w:cstheme="majorHAnsi"/>
        </w:rPr>
        <w:footnoteReference w:id="3"/>
      </w:r>
      <w:r w:rsidR="003B139E" w:rsidRPr="00F11D3E">
        <w:rPr>
          <w:rFonts w:asciiTheme="majorHAnsi" w:hAnsiTheme="majorHAnsi" w:cstheme="majorHAnsi"/>
        </w:rPr>
        <w:t xml:space="preserve"> that </w:t>
      </w:r>
      <w:r w:rsidR="00BA4CFC" w:rsidRPr="00F11D3E">
        <w:rPr>
          <w:rFonts w:asciiTheme="majorHAnsi" w:hAnsiTheme="majorHAnsi" w:cstheme="majorHAnsi"/>
        </w:rPr>
        <w:t>SSWP</w:t>
      </w:r>
      <w:r w:rsidR="003B139E" w:rsidRPr="00F11D3E">
        <w:rPr>
          <w:rFonts w:asciiTheme="majorHAnsi" w:hAnsiTheme="majorHAnsi" w:cstheme="majorHAnsi"/>
        </w:rPr>
        <w:t xml:space="preserve"> is responsible for awarding NICs for </w:t>
      </w:r>
      <w:r w:rsidR="0064173A" w:rsidRPr="00F11D3E">
        <w:rPr>
          <w:rFonts w:asciiTheme="majorHAnsi" w:hAnsiTheme="majorHAnsi" w:cstheme="majorHAnsi"/>
        </w:rPr>
        <w:t>LCW:</w:t>
      </w:r>
    </w:p>
    <w:p w14:paraId="1AFB162F" w14:textId="77777777" w:rsidR="00BA4CFC" w:rsidRPr="00F11D3E" w:rsidRDefault="00BA4CFC" w:rsidP="00D24D31">
      <w:pPr>
        <w:pStyle w:val="TextBody"/>
        <w:spacing w:line="360" w:lineRule="auto"/>
        <w:ind w:left="1134"/>
        <w:jc w:val="both"/>
        <w:rPr>
          <w:rFonts w:asciiTheme="majorHAnsi" w:hAnsiTheme="majorHAnsi" w:cstheme="majorHAnsi"/>
          <w:i/>
        </w:rPr>
      </w:pPr>
    </w:p>
    <w:p w14:paraId="790698FB" w14:textId="1DC7F47D" w:rsidR="003B139E" w:rsidRPr="00F11D3E" w:rsidRDefault="003B139E" w:rsidP="00D24D31">
      <w:pPr>
        <w:pStyle w:val="TextBody"/>
        <w:spacing w:line="360" w:lineRule="auto"/>
        <w:ind w:left="1134"/>
        <w:jc w:val="both"/>
        <w:rPr>
          <w:rFonts w:asciiTheme="majorHAnsi" w:hAnsiTheme="majorHAnsi" w:cstheme="majorHAnsi"/>
          <w:i/>
        </w:rPr>
      </w:pPr>
      <w:r w:rsidRPr="00F11D3E">
        <w:rPr>
          <w:rFonts w:asciiTheme="majorHAnsi" w:hAnsiTheme="majorHAnsi" w:cstheme="majorHAnsi"/>
          <w:i/>
        </w:rPr>
        <w:t xml:space="preserve">A1050 The Secretary of State remains responsible for deciding credits questions1…. </w:t>
      </w:r>
    </w:p>
    <w:p w14:paraId="0D27C86D" w14:textId="77777777" w:rsidR="003B139E" w:rsidRPr="00F11D3E" w:rsidRDefault="003B139E" w:rsidP="00797A88">
      <w:pPr>
        <w:pStyle w:val="TextBody"/>
        <w:spacing w:line="360" w:lineRule="auto"/>
        <w:ind w:left="1134"/>
        <w:jc w:val="right"/>
        <w:rPr>
          <w:rFonts w:asciiTheme="majorHAnsi" w:hAnsiTheme="majorHAnsi" w:cstheme="majorHAnsi"/>
          <w:i/>
          <w:sz w:val="16"/>
        </w:rPr>
      </w:pPr>
      <w:r w:rsidRPr="00F11D3E">
        <w:rPr>
          <w:rFonts w:asciiTheme="majorHAnsi" w:hAnsiTheme="majorHAnsi" w:cstheme="majorHAnsi"/>
          <w:i/>
          <w:sz w:val="16"/>
        </w:rPr>
        <w:t>1 SS Act 98, Sch 3, paras 16 &amp; 17</w:t>
      </w:r>
    </w:p>
    <w:p w14:paraId="4A40BF29" w14:textId="77777777" w:rsidR="003B139E" w:rsidRPr="00F11D3E" w:rsidRDefault="003B139E" w:rsidP="00D24D31">
      <w:pPr>
        <w:pStyle w:val="TextBody"/>
        <w:spacing w:line="360" w:lineRule="auto"/>
        <w:ind w:left="1134"/>
        <w:jc w:val="both"/>
        <w:rPr>
          <w:rFonts w:asciiTheme="majorHAnsi" w:hAnsiTheme="majorHAnsi" w:cstheme="majorHAnsi"/>
          <w:b/>
          <w:i/>
        </w:rPr>
      </w:pPr>
      <w:r w:rsidRPr="00F11D3E">
        <w:rPr>
          <w:rFonts w:asciiTheme="majorHAnsi" w:hAnsiTheme="majorHAnsi" w:cstheme="majorHAnsi"/>
          <w:b/>
          <w:i/>
        </w:rPr>
        <w:t xml:space="preserve">Credits awarded by DWP </w:t>
      </w:r>
    </w:p>
    <w:p w14:paraId="30F25F43" w14:textId="77777777" w:rsidR="003B139E" w:rsidRPr="00F11D3E" w:rsidRDefault="003B139E" w:rsidP="00D24D31">
      <w:pPr>
        <w:pStyle w:val="TextBody"/>
        <w:spacing w:line="360" w:lineRule="auto"/>
        <w:ind w:left="1134"/>
        <w:jc w:val="both"/>
        <w:rPr>
          <w:rFonts w:asciiTheme="majorHAnsi" w:hAnsiTheme="majorHAnsi" w:cstheme="majorHAnsi"/>
          <w:i/>
        </w:rPr>
      </w:pPr>
      <w:r w:rsidRPr="00F11D3E">
        <w:rPr>
          <w:rFonts w:asciiTheme="majorHAnsi" w:hAnsiTheme="majorHAnsi" w:cstheme="majorHAnsi"/>
          <w:i/>
        </w:rPr>
        <w:t xml:space="preserve">A1052 DWP considers whether to award credits for </w:t>
      </w:r>
    </w:p>
    <w:p w14:paraId="5D3D5F3C" w14:textId="77777777" w:rsidR="003B139E" w:rsidRPr="00F11D3E" w:rsidRDefault="003B139E" w:rsidP="00D24D31">
      <w:pPr>
        <w:pStyle w:val="TextBody"/>
        <w:spacing w:line="360" w:lineRule="auto"/>
        <w:ind w:left="1134"/>
        <w:jc w:val="both"/>
        <w:rPr>
          <w:rFonts w:asciiTheme="majorHAnsi" w:hAnsiTheme="majorHAnsi" w:cstheme="majorHAnsi"/>
          <w:i/>
        </w:rPr>
      </w:pPr>
      <w:r w:rsidRPr="00F11D3E">
        <w:rPr>
          <w:rFonts w:asciiTheme="majorHAnsi" w:hAnsiTheme="majorHAnsi" w:cstheme="majorHAnsi"/>
          <w:i/>
        </w:rPr>
        <w:lastRenderedPageBreak/>
        <w:t xml:space="preserve">1. LCW </w:t>
      </w:r>
    </w:p>
    <w:p w14:paraId="167B6F18" w14:textId="77777777" w:rsidR="003B139E" w:rsidRPr="00F11D3E" w:rsidRDefault="003B139E" w:rsidP="00D24D31">
      <w:pPr>
        <w:pStyle w:val="TextBody"/>
        <w:spacing w:line="360" w:lineRule="auto"/>
        <w:ind w:left="1134"/>
        <w:jc w:val="both"/>
        <w:rPr>
          <w:rFonts w:asciiTheme="majorHAnsi" w:hAnsiTheme="majorHAnsi" w:cstheme="majorHAnsi"/>
          <w:i/>
        </w:rPr>
      </w:pPr>
      <w:r w:rsidRPr="00F11D3E">
        <w:rPr>
          <w:rFonts w:asciiTheme="majorHAnsi" w:hAnsiTheme="majorHAnsi" w:cstheme="majorHAnsi"/>
          <w:i/>
        </w:rPr>
        <w:t xml:space="preserve">2. unemployment </w:t>
      </w:r>
    </w:p>
    <w:p w14:paraId="1861AD95" w14:textId="77777777" w:rsidR="003B139E" w:rsidRPr="00F11D3E" w:rsidRDefault="003B139E" w:rsidP="00D24D31">
      <w:pPr>
        <w:pStyle w:val="TextBody"/>
        <w:spacing w:line="360" w:lineRule="auto"/>
        <w:ind w:left="1134"/>
        <w:jc w:val="both"/>
        <w:rPr>
          <w:rFonts w:asciiTheme="majorHAnsi" w:hAnsiTheme="majorHAnsi" w:cstheme="majorHAnsi"/>
          <w:i/>
        </w:rPr>
      </w:pPr>
      <w:r w:rsidRPr="00F11D3E">
        <w:rPr>
          <w:rFonts w:asciiTheme="majorHAnsi" w:hAnsiTheme="majorHAnsi" w:cstheme="majorHAnsi"/>
          <w:i/>
        </w:rPr>
        <w:t xml:space="preserve">3. approved training. </w:t>
      </w:r>
    </w:p>
    <w:p w14:paraId="764CFA01" w14:textId="2DA443C4" w:rsidR="003B139E" w:rsidRPr="00F11D3E" w:rsidRDefault="003B139E" w:rsidP="00D24D31">
      <w:pPr>
        <w:pStyle w:val="ListParagraph"/>
        <w:widowControl/>
        <w:suppressAutoHyphens w:val="0"/>
        <w:spacing w:line="360" w:lineRule="auto"/>
        <w:ind w:left="1134"/>
        <w:contextualSpacing w:val="0"/>
        <w:jc w:val="both"/>
        <w:rPr>
          <w:rFonts w:asciiTheme="majorHAnsi" w:hAnsiTheme="majorHAnsi" w:cstheme="majorHAnsi"/>
          <w:i/>
          <w:color w:val="000000" w:themeColor="text1"/>
          <w:szCs w:val="24"/>
        </w:rPr>
      </w:pPr>
      <w:r w:rsidRPr="00F11D3E">
        <w:rPr>
          <w:rFonts w:asciiTheme="majorHAnsi" w:hAnsiTheme="majorHAnsi" w:cstheme="majorHAnsi"/>
          <w:i/>
        </w:rPr>
        <w:t>For further guidance on awarding credits, see The Credit Title Guide</w:t>
      </w:r>
      <w:r w:rsidRPr="00F11D3E">
        <w:rPr>
          <w:rFonts w:asciiTheme="majorHAnsi" w:hAnsiTheme="majorHAnsi" w:cstheme="majorHAnsi"/>
          <w:i/>
          <w:color w:val="000000" w:themeColor="text1"/>
          <w:szCs w:val="24"/>
        </w:rPr>
        <w:t>.</w:t>
      </w:r>
    </w:p>
    <w:p w14:paraId="021FE025" w14:textId="77777777" w:rsidR="00E7735D" w:rsidRPr="00F11D3E" w:rsidRDefault="00E7735D" w:rsidP="00D24D31">
      <w:pPr>
        <w:pStyle w:val="ListParagraph"/>
        <w:widowControl/>
        <w:suppressAutoHyphens w:val="0"/>
        <w:spacing w:line="360" w:lineRule="auto"/>
        <w:ind w:left="1134"/>
        <w:contextualSpacing w:val="0"/>
        <w:jc w:val="both"/>
        <w:rPr>
          <w:rFonts w:asciiTheme="majorHAnsi" w:hAnsiTheme="majorHAnsi" w:cstheme="majorHAnsi"/>
          <w:i/>
          <w:color w:val="000000" w:themeColor="text1"/>
          <w:szCs w:val="24"/>
        </w:rPr>
      </w:pPr>
    </w:p>
    <w:p w14:paraId="1650A66B" w14:textId="7382A81B" w:rsidR="00C95FF2" w:rsidRPr="00F11D3E" w:rsidRDefault="00C95FF2" w:rsidP="00F11D3E">
      <w:pPr>
        <w:pStyle w:val="ListParagraph"/>
        <w:widowControl/>
        <w:numPr>
          <w:ilvl w:val="0"/>
          <w:numId w:val="38"/>
        </w:numPr>
        <w:suppressAutoHyphens w:val="0"/>
        <w:spacing w:line="360" w:lineRule="auto"/>
        <w:contextualSpacing w:val="0"/>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The Credit Title Guide</w:t>
      </w:r>
      <w:r w:rsidRPr="00F11D3E">
        <w:rPr>
          <w:rStyle w:val="FootnoteReference"/>
          <w:rFonts w:ascii="Calibri Light" w:hAnsi="Calibri Light" w:cs="Calibri Light"/>
          <w:color w:val="000000" w:themeColor="text1"/>
          <w:szCs w:val="24"/>
        </w:rPr>
        <w:footnoteReference w:id="4"/>
      </w:r>
      <w:r w:rsidRPr="00F11D3E">
        <w:rPr>
          <w:rFonts w:ascii="Calibri Light" w:hAnsi="Calibri Light" w:cs="Calibri Light"/>
          <w:color w:val="000000" w:themeColor="text1"/>
          <w:szCs w:val="24"/>
        </w:rPr>
        <w:t xml:space="preserve"> makes clear the HMRC NICs system operates on behalf of DWP:</w:t>
      </w:r>
    </w:p>
    <w:p w14:paraId="43A81E48" w14:textId="77777777" w:rsidR="00C95FF2" w:rsidRPr="00F11D3E" w:rsidRDefault="00C95FF2" w:rsidP="00D24D31">
      <w:pPr>
        <w:pStyle w:val="ListParagraph"/>
        <w:rPr>
          <w:rFonts w:ascii="Calibri Light" w:hAnsi="Calibri Light" w:cs="Calibri Light"/>
          <w:i/>
          <w:iCs/>
          <w:color w:val="000000" w:themeColor="text1"/>
          <w:szCs w:val="24"/>
        </w:rPr>
      </w:pPr>
    </w:p>
    <w:p w14:paraId="43B8D711" w14:textId="6A2EFB3B" w:rsidR="00C95FF2" w:rsidRPr="00F11D3E" w:rsidRDefault="00BA4CFC" w:rsidP="00BA4CFC">
      <w:pPr>
        <w:pStyle w:val="ListParagraph"/>
        <w:widowControl/>
        <w:numPr>
          <w:ilvl w:val="1"/>
          <w:numId w:val="25"/>
        </w:numPr>
        <w:suppressAutoHyphens w:val="0"/>
        <w:spacing w:line="360" w:lineRule="auto"/>
        <w:contextualSpacing w:val="0"/>
        <w:jc w:val="both"/>
        <w:rPr>
          <w:rFonts w:ascii="Calibri Light" w:hAnsi="Calibri Light" w:cs="Calibri Light"/>
          <w:i/>
          <w:iCs/>
          <w:color w:val="000000" w:themeColor="text1"/>
          <w:szCs w:val="24"/>
        </w:rPr>
      </w:pPr>
      <w:r w:rsidRPr="00F11D3E">
        <w:rPr>
          <w:rFonts w:ascii="Calibri Light" w:hAnsi="Calibri Light" w:cs="Calibri Light"/>
          <w:i/>
          <w:iCs/>
          <w:color w:val="000000" w:themeColor="text1"/>
          <w:szCs w:val="24"/>
        </w:rPr>
        <w:t>The National Insurance and PAYE System (NPS) is owned by HM Revenue and Customs and is used to awards credits on behalf of DWP.</w:t>
      </w:r>
    </w:p>
    <w:p w14:paraId="53F1469E" w14:textId="77777777" w:rsidR="00BA4CFC" w:rsidRPr="00F11D3E" w:rsidRDefault="00BA4CFC" w:rsidP="00BA4CFC">
      <w:pPr>
        <w:pStyle w:val="ListParagraph"/>
        <w:widowControl/>
        <w:suppressAutoHyphens w:val="0"/>
        <w:spacing w:line="360" w:lineRule="auto"/>
        <w:ind w:left="1440"/>
        <w:contextualSpacing w:val="0"/>
        <w:jc w:val="both"/>
        <w:rPr>
          <w:rFonts w:ascii="Calibri Light" w:hAnsi="Calibri Light" w:cs="Calibri Light"/>
          <w:color w:val="000000" w:themeColor="text1"/>
          <w:szCs w:val="24"/>
        </w:rPr>
      </w:pPr>
    </w:p>
    <w:p w14:paraId="1BE68E96" w14:textId="20E5BA33" w:rsidR="00F41A2C" w:rsidRPr="00F11D3E" w:rsidRDefault="003E4750" w:rsidP="00F11D3E">
      <w:pPr>
        <w:pStyle w:val="ListParagraph"/>
        <w:widowControl/>
        <w:numPr>
          <w:ilvl w:val="0"/>
          <w:numId w:val="38"/>
        </w:numPr>
        <w:suppressAutoHyphens w:val="0"/>
        <w:spacing w:line="360" w:lineRule="auto"/>
        <w:contextualSpacing w:val="0"/>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 xml:space="preserve">We </w:t>
      </w:r>
      <w:r w:rsidR="000B6C89" w:rsidRPr="00F11D3E">
        <w:rPr>
          <w:rFonts w:ascii="Calibri Light" w:hAnsi="Calibri Light" w:cs="Calibri Light"/>
          <w:color w:val="000000" w:themeColor="text1"/>
          <w:szCs w:val="24"/>
        </w:rPr>
        <w:t xml:space="preserve">have </w:t>
      </w:r>
      <w:r w:rsidRPr="00F11D3E">
        <w:rPr>
          <w:rFonts w:ascii="Calibri Light" w:hAnsi="Calibri Light" w:cs="Calibri Light"/>
          <w:color w:val="000000" w:themeColor="text1"/>
          <w:szCs w:val="24"/>
        </w:rPr>
        <w:t>understood that</w:t>
      </w:r>
      <w:r w:rsidR="00E34948" w:rsidRPr="00F11D3E">
        <w:rPr>
          <w:rFonts w:ascii="Calibri Light" w:hAnsi="Calibri Light" w:cs="Calibri Light"/>
          <w:color w:val="000000" w:themeColor="text1"/>
          <w:szCs w:val="24"/>
        </w:rPr>
        <w:t xml:space="preserve"> a claim for </w:t>
      </w:r>
      <w:r w:rsidR="00CF3E91" w:rsidRPr="00F11D3E">
        <w:rPr>
          <w:rStyle w:val="StrongEmphasis"/>
          <w:rFonts w:asciiTheme="majorHAnsi" w:hAnsiTheme="majorHAnsi" w:cstheme="majorHAnsi"/>
          <w:b w:val="0"/>
          <w:bCs w:val="0"/>
        </w:rPr>
        <w:t xml:space="preserve">NS </w:t>
      </w:r>
      <w:r w:rsidR="00C429C7" w:rsidRPr="00F11D3E">
        <w:rPr>
          <w:rStyle w:val="StrongEmphasis"/>
          <w:rFonts w:asciiTheme="majorHAnsi" w:hAnsiTheme="majorHAnsi" w:cstheme="majorHAnsi"/>
          <w:b w:val="0"/>
          <w:bCs w:val="0"/>
          <w:szCs w:val="24"/>
        </w:rPr>
        <w:t>ESA</w:t>
      </w:r>
      <w:r w:rsidR="00C429C7" w:rsidRPr="00F11D3E" w:rsidDel="00A2535E">
        <w:rPr>
          <w:rStyle w:val="StrongEmphasis"/>
          <w:rFonts w:ascii="Calibri Light" w:hAnsi="Calibri Light" w:cs="Calibri Light"/>
          <w:b w:val="0"/>
          <w:bCs w:val="0"/>
        </w:rPr>
        <w:t xml:space="preserve"> </w:t>
      </w:r>
      <w:r w:rsidR="00E34948" w:rsidRPr="00F11D3E">
        <w:rPr>
          <w:rFonts w:ascii="Calibri Light" w:hAnsi="Calibri Light" w:cs="Calibri Light"/>
          <w:color w:val="000000" w:themeColor="text1"/>
          <w:szCs w:val="24"/>
        </w:rPr>
        <w:t xml:space="preserve">is </w:t>
      </w:r>
      <w:r w:rsidRPr="00F11D3E">
        <w:rPr>
          <w:rFonts w:ascii="Calibri Light" w:hAnsi="Calibri Light" w:cs="Calibri Light"/>
          <w:color w:val="000000" w:themeColor="text1"/>
          <w:szCs w:val="24"/>
        </w:rPr>
        <w:t>the method via which a person provides</w:t>
      </w:r>
      <w:r w:rsidR="00F41A2C" w:rsidRPr="00F11D3E">
        <w:rPr>
          <w:rFonts w:ascii="Calibri Light" w:hAnsi="Calibri Light" w:cs="Calibri Light"/>
          <w:color w:val="000000" w:themeColor="text1"/>
          <w:szCs w:val="24"/>
        </w:rPr>
        <w:t xml:space="preserve"> the notice </w:t>
      </w:r>
      <w:r w:rsidR="00E34948" w:rsidRPr="00F11D3E">
        <w:rPr>
          <w:rFonts w:ascii="Calibri Light" w:hAnsi="Calibri Light" w:cs="Calibri Light"/>
          <w:color w:val="000000" w:themeColor="text1"/>
          <w:szCs w:val="24"/>
        </w:rPr>
        <w:t xml:space="preserve">required under reg </w:t>
      </w:r>
      <w:r w:rsidR="00E34948" w:rsidRPr="00F11D3E">
        <w:rPr>
          <w:rFonts w:ascii="Calibri Light" w:eastAsia="Times New Roman" w:hAnsi="Calibri Light" w:cs="Calibri Light"/>
          <w:color w:val="000000" w:themeColor="text1"/>
          <w:szCs w:val="24"/>
          <w:lang w:eastAsia="en-GB" w:bidi="ar-SA"/>
        </w:rPr>
        <w:t>8B(4) of the Credits Regs </w:t>
      </w:r>
      <w:r w:rsidR="00E34948" w:rsidRPr="00F11D3E">
        <w:rPr>
          <w:rFonts w:ascii="Calibri Light" w:hAnsi="Calibri Light" w:cs="Calibri Light"/>
          <w:color w:val="000000" w:themeColor="text1"/>
          <w:szCs w:val="24"/>
        </w:rPr>
        <w:t xml:space="preserve"> such that DWP is able to ‘</w:t>
      </w:r>
      <w:r w:rsidR="00E34948" w:rsidRPr="00F11D3E">
        <w:rPr>
          <w:rFonts w:ascii="Calibri Light" w:hAnsi="Calibri Light" w:cs="Calibri Light"/>
          <w:i/>
          <w:color w:val="000000" w:themeColor="text1"/>
          <w:szCs w:val="24"/>
        </w:rPr>
        <w:t xml:space="preserve">consider[s] whether to award </w:t>
      </w:r>
      <w:proofErr w:type="gramStart"/>
      <w:r w:rsidR="00E34948" w:rsidRPr="00F11D3E">
        <w:rPr>
          <w:rFonts w:ascii="Calibri Light" w:hAnsi="Calibri Light" w:cs="Calibri Light"/>
          <w:i/>
          <w:color w:val="000000" w:themeColor="text1"/>
          <w:szCs w:val="24"/>
        </w:rPr>
        <w:t>credits</w:t>
      </w:r>
      <w:r w:rsidR="00E34948" w:rsidRPr="00F11D3E">
        <w:rPr>
          <w:rFonts w:ascii="Calibri Light" w:hAnsi="Calibri Light" w:cs="Calibri Light"/>
          <w:color w:val="000000" w:themeColor="text1"/>
          <w:szCs w:val="24"/>
        </w:rPr>
        <w:t>’</w:t>
      </w:r>
      <w:proofErr w:type="gramEnd"/>
      <w:r w:rsidR="000A0D3C" w:rsidRPr="00F11D3E">
        <w:rPr>
          <w:rFonts w:ascii="Calibri Light" w:hAnsi="Calibri Light" w:cs="Calibri Light"/>
          <w:color w:val="000000" w:themeColor="text1"/>
          <w:szCs w:val="24"/>
        </w:rPr>
        <w:t xml:space="preserve">. </w:t>
      </w:r>
      <w:r w:rsidRPr="00F11D3E">
        <w:rPr>
          <w:rFonts w:ascii="Calibri Light" w:hAnsi="Calibri Light" w:cs="Calibri Light"/>
          <w:color w:val="000000" w:themeColor="text1"/>
          <w:szCs w:val="24"/>
        </w:rPr>
        <w:t xml:space="preserve">If the SSWP is not of that view then </w:t>
      </w:r>
      <w:r w:rsidR="00797A88" w:rsidRPr="00F11D3E">
        <w:rPr>
          <w:rFonts w:ascii="Calibri Light" w:hAnsi="Calibri Light" w:cs="Calibri Light"/>
          <w:color w:val="000000" w:themeColor="text1"/>
          <w:szCs w:val="24"/>
        </w:rPr>
        <w:t>SSWP</w:t>
      </w:r>
      <w:r w:rsidRPr="00F11D3E">
        <w:rPr>
          <w:rFonts w:ascii="Calibri Light" w:hAnsi="Calibri Light" w:cs="Calibri Light"/>
          <w:color w:val="000000" w:themeColor="text1"/>
          <w:szCs w:val="24"/>
        </w:rPr>
        <w:t xml:space="preserve"> should state what </w:t>
      </w:r>
      <w:r w:rsidR="00797A88" w:rsidRPr="00F11D3E">
        <w:rPr>
          <w:rFonts w:ascii="Calibri Light" w:hAnsi="Calibri Light" w:cs="Calibri Light"/>
          <w:color w:val="000000" w:themeColor="text1"/>
          <w:szCs w:val="24"/>
        </w:rPr>
        <w:t>the</w:t>
      </w:r>
      <w:r w:rsidRPr="00F11D3E">
        <w:rPr>
          <w:rFonts w:ascii="Calibri Light" w:hAnsi="Calibri Light" w:cs="Calibri Light"/>
          <w:color w:val="000000" w:themeColor="text1"/>
          <w:szCs w:val="24"/>
        </w:rPr>
        <w:t xml:space="preserve"> mechanism for providing the notice is. </w:t>
      </w:r>
      <w:r w:rsidR="000A0D3C" w:rsidRPr="00F11D3E">
        <w:rPr>
          <w:rFonts w:ascii="Calibri Light" w:hAnsi="Calibri Light" w:cs="Calibri Light"/>
          <w:color w:val="000000" w:themeColor="text1"/>
          <w:szCs w:val="24"/>
        </w:rPr>
        <w:t>A failure to put in place such a mechanism would be unlawful when the existence of such a mechanism is plainly contemplated by the regulations.</w:t>
      </w:r>
      <w:r w:rsidRPr="00F11D3E">
        <w:rPr>
          <w:rFonts w:ascii="Calibri Light" w:hAnsi="Calibri Light" w:cs="Calibri Light"/>
          <w:color w:val="000000" w:themeColor="text1"/>
          <w:szCs w:val="24"/>
        </w:rPr>
        <w:t xml:space="preserve"> SSWP is asked to state</w:t>
      </w:r>
      <w:r w:rsidR="00507B54" w:rsidRPr="00F11D3E">
        <w:rPr>
          <w:rFonts w:ascii="Calibri Light" w:hAnsi="Calibri Light" w:cs="Calibri Light"/>
          <w:color w:val="000000" w:themeColor="text1"/>
          <w:szCs w:val="24"/>
        </w:rPr>
        <w:t xml:space="preserve"> </w:t>
      </w:r>
      <w:r w:rsidR="000B6C89" w:rsidRPr="00F11D3E">
        <w:rPr>
          <w:rFonts w:ascii="Calibri Light" w:hAnsi="Calibri Light" w:cs="Calibri Light"/>
          <w:color w:val="000000" w:themeColor="text1"/>
          <w:szCs w:val="24"/>
        </w:rPr>
        <w:t xml:space="preserve">what </w:t>
      </w:r>
      <w:r w:rsidR="00507B54" w:rsidRPr="00F11D3E">
        <w:rPr>
          <w:rFonts w:ascii="Calibri Light" w:hAnsi="Calibri Light" w:cs="Calibri Light"/>
          <w:color w:val="000000" w:themeColor="text1"/>
          <w:szCs w:val="24"/>
        </w:rPr>
        <w:t xml:space="preserve">the mechanism is for claiming NICs for LCW when a claimant has insufficient contributions for </w:t>
      </w:r>
      <w:r w:rsidR="00CF3E91" w:rsidRPr="00F11D3E">
        <w:rPr>
          <w:rFonts w:ascii="Calibri Light" w:hAnsi="Calibri Light" w:cs="Calibri Light"/>
          <w:color w:val="000000" w:themeColor="text1"/>
          <w:szCs w:val="24"/>
        </w:rPr>
        <w:t xml:space="preserve">NS </w:t>
      </w:r>
      <w:r w:rsidR="00507B54" w:rsidRPr="00F11D3E">
        <w:rPr>
          <w:rFonts w:ascii="Calibri Light" w:hAnsi="Calibri Light" w:cs="Calibri Light"/>
          <w:color w:val="000000" w:themeColor="text1"/>
          <w:szCs w:val="24"/>
        </w:rPr>
        <w:t>ESA</w:t>
      </w:r>
      <w:r w:rsidR="00F41A2C" w:rsidRPr="00F11D3E">
        <w:rPr>
          <w:rFonts w:ascii="Calibri Light" w:hAnsi="Calibri Light" w:cs="Calibri Light"/>
          <w:color w:val="000000" w:themeColor="text1"/>
          <w:szCs w:val="24"/>
        </w:rPr>
        <w:t>.</w:t>
      </w:r>
    </w:p>
    <w:p w14:paraId="76F8CB3C" w14:textId="65571FDE" w:rsidR="00C94A01" w:rsidRPr="00F11D3E" w:rsidRDefault="00C94A01" w:rsidP="00F11D3E">
      <w:pPr>
        <w:pStyle w:val="ListParagraph"/>
        <w:numPr>
          <w:ilvl w:val="0"/>
          <w:numId w:val="38"/>
        </w:numPr>
        <w:spacing w:line="360" w:lineRule="auto"/>
        <w:jc w:val="both"/>
        <w:rPr>
          <w:rFonts w:ascii="Calibri Light" w:hAnsi="Calibri Light" w:cs="Calibri Light"/>
          <w:color w:val="000000" w:themeColor="text1"/>
          <w:szCs w:val="24"/>
        </w:rPr>
      </w:pPr>
      <w:r w:rsidRPr="00F11D3E">
        <w:rPr>
          <w:rFonts w:ascii="Calibri Light" w:hAnsi="Calibri Light" w:cs="Calibri Light"/>
          <w:color w:val="000000" w:themeColor="text1"/>
          <w:szCs w:val="24"/>
        </w:rPr>
        <w:t xml:space="preserve">In C’s case, </w:t>
      </w:r>
      <w:r w:rsidR="005A12DA" w:rsidRPr="00F11D3E">
        <w:rPr>
          <w:rStyle w:val="StrongEmphasis"/>
          <w:rFonts w:ascii="Calibri Light" w:hAnsi="Calibri Light" w:cs="Calibri Light"/>
          <w:b w:val="0"/>
          <w:bCs w:val="0"/>
          <w:color w:val="FF0000"/>
        </w:rPr>
        <w:t xml:space="preserve">[she/he] </w:t>
      </w:r>
      <w:r w:rsidRPr="00F11D3E">
        <w:rPr>
          <w:rFonts w:ascii="Calibri Light" w:hAnsi="Calibri Light" w:cs="Calibri Light"/>
          <w:color w:val="000000" w:themeColor="text1"/>
          <w:szCs w:val="24"/>
        </w:rPr>
        <w:t>has been unlawfully prevented from furnishing to</w:t>
      </w:r>
      <w:r w:rsidR="0085143C" w:rsidRPr="00F11D3E">
        <w:rPr>
          <w:rFonts w:ascii="Calibri Light" w:hAnsi="Calibri Light" w:cs="Calibri Light"/>
          <w:color w:val="000000" w:themeColor="text1"/>
          <w:szCs w:val="24"/>
        </w:rPr>
        <w:t xml:space="preserve"> </w:t>
      </w:r>
      <w:r w:rsidR="00B0385D" w:rsidRPr="00F11D3E">
        <w:rPr>
          <w:rFonts w:asciiTheme="majorHAnsi" w:hAnsiTheme="majorHAnsi" w:cstheme="majorHAnsi"/>
          <w:color w:val="000000" w:themeColor="text1"/>
        </w:rPr>
        <w:t xml:space="preserve">SSWP </w:t>
      </w:r>
      <w:r w:rsidRPr="00F11D3E">
        <w:rPr>
          <w:rFonts w:ascii="Calibri Light" w:hAnsi="Calibri Light" w:cs="Calibri Light"/>
          <w:color w:val="000000" w:themeColor="text1"/>
          <w:szCs w:val="24"/>
        </w:rPr>
        <w:t xml:space="preserve">notice </w:t>
      </w:r>
      <w:r w:rsidRPr="00F11D3E">
        <w:rPr>
          <w:rFonts w:ascii="Calibri Light" w:hAnsi="Calibri Light" w:cs="Calibri Light"/>
          <w:i/>
          <w:color w:val="000000" w:themeColor="text1"/>
          <w:szCs w:val="24"/>
        </w:rPr>
        <w:t>in writing</w:t>
      </w:r>
      <w:r w:rsidRPr="00F11D3E">
        <w:rPr>
          <w:rFonts w:ascii="Calibri Light" w:hAnsi="Calibri Light" w:cs="Calibri Light"/>
          <w:color w:val="000000" w:themeColor="text1"/>
          <w:szCs w:val="24"/>
        </w:rPr>
        <w:t xml:space="preserve"> of the grounds on which</w:t>
      </w:r>
      <w:r w:rsidRPr="00F11D3E">
        <w:rPr>
          <w:rFonts w:ascii="Calibri Light" w:hAnsi="Calibri Light" w:cs="Calibri Light"/>
          <w:color w:val="FF0000"/>
          <w:szCs w:val="24"/>
        </w:rPr>
        <w:t xml:space="preserve"> </w:t>
      </w:r>
      <w:r w:rsidR="005A12DA" w:rsidRPr="00F11D3E">
        <w:rPr>
          <w:rStyle w:val="StrongEmphasis"/>
          <w:rFonts w:ascii="Calibri Light" w:hAnsi="Calibri Light" w:cs="Calibri Light"/>
          <w:b w:val="0"/>
          <w:bCs w:val="0"/>
          <w:color w:val="FF0000"/>
        </w:rPr>
        <w:t xml:space="preserve">[she/he] </w:t>
      </w:r>
      <w:r w:rsidRPr="00F11D3E">
        <w:rPr>
          <w:rFonts w:ascii="Calibri Light" w:hAnsi="Calibri Light" w:cs="Calibri Light"/>
          <w:color w:val="000000" w:themeColor="text1"/>
          <w:szCs w:val="24"/>
        </w:rPr>
        <w:t xml:space="preserve">is entitled to be credited with earnings by the SSWP’s refusal to accept </w:t>
      </w:r>
      <w:r w:rsidR="005A12DA" w:rsidRPr="00F11D3E">
        <w:rPr>
          <w:rStyle w:val="Strong"/>
          <w:rFonts w:ascii="Calibri Light" w:hAnsi="Calibri Light" w:cs="Calibri Light"/>
          <w:b w:val="0"/>
          <w:bCs w:val="0"/>
          <w:color w:val="FF0000"/>
          <w:szCs w:val="24"/>
        </w:rPr>
        <w:t>[her/his]</w:t>
      </w:r>
      <w:r w:rsidR="005A12DA" w:rsidRPr="00F11D3E">
        <w:rPr>
          <w:rStyle w:val="Strong"/>
          <w:rFonts w:ascii="Calibri Light" w:hAnsi="Calibri Light" w:cs="Calibri Light"/>
          <w:color w:val="FF0000"/>
          <w:szCs w:val="24"/>
        </w:rPr>
        <w:t xml:space="preserve"> </w:t>
      </w:r>
      <w:r w:rsidRPr="00F11D3E">
        <w:rPr>
          <w:rFonts w:ascii="Calibri Light" w:hAnsi="Calibri Light" w:cs="Calibri Light"/>
          <w:color w:val="000000" w:themeColor="text1"/>
          <w:szCs w:val="24"/>
        </w:rPr>
        <w:t xml:space="preserve">claim for </w:t>
      </w:r>
      <w:r w:rsidR="00CF3E91" w:rsidRPr="00F11D3E">
        <w:rPr>
          <w:rFonts w:ascii="Calibri Light" w:hAnsi="Calibri Light" w:cs="Calibri Light"/>
          <w:color w:val="000000" w:themeColor="text1"/>
          <w:szCs w:val="24"/>
        </w:rPr>
        <w:t xml:space="preserve">NS </w:t>
      </w:r>
      <w:r w:rsidRPr="00F11D3E">
        <w:rPr>
          <w:rFonts w:ascii="Calibri Light" w:hAnsi="Calibri Light" w:cs="Calibri Light"/>
          <w:color w:val="000000" w:themeColor="text1"/>
          <w:szCs w:val="24"/>
        </w:rPr>
        <w:t xml:space="preserve">ESA </w:t>
      </w:r>
      <w:r w:rsidR="00AA050D" w:rsidRPr="00F11D3E">
        <w:rPr>
          <w:rFonts w:ascii="Calibri Light" w:hAnsi="Calibri Light" w:cs="Calibri Light"/>
          <w:color w:val="000000" w:themeColor="text1"/>
          <w:szCs w:val="24"/>
        </w:rPr>
        <w:t>(</w:t>
      </w:r>
      <w:r w:rsidRPr="00F11D3E">
        <w:rPr>
          <w:rFonts w:ascii="Calibri Light" w:hAnsi="Calibri Light" w:cs="Calibri Light"/>
          <w:color w:val="000000" w:themeColor="text1"/>
          <w:szCs w:val="24"/>
        </w:rPr>
        <w:t xml:space="preserve">and </w:t>
      </w:r>
      <w:r w:rsidR="00AA050D" w:rsidRPr="00F11D3E">
        <w:rPr>
          <w:rFonts w:ascii="Calibri Light" w:hAnsi="Calibri Light" w:cs="Calibri Light"/>
          <w:color w:val="000000" w:themeColor="text1"/>
          <w:szCs w:val="24"/>
        </w:rPr>
        <w:t xml:space="preserve">therefore </w:t>
      </w:r>
      <w:r w:rsidRPr="00F11D3E">
        <w:rPr>
          <w:rFonts w:ascii="Calibri Light" w:hAnsi="Calibri Light" w:cs="Calibri Light"/>
          <w:color w:val="000000" w:themeColor="text1"/>
          <w:szCs w:val="24"/>
        </w:rPr>
        <w:t>NICs</w:t>
      </w:r>
      <w:r w:rsidR="00AA050D" w:rsidRPr="00F11D3E">
        <w:rPr>
          <w:rFonts w:ascii="Calibri Light" w:hAnsi="Calibri Light" w:cs="Calibri Light"/>
          <w:color w:val="000000" w:themeColor="text1"/>
          <w:szCs w:val="24"/>
        </w:rPr>
        <w:t>)</w:t>
      </w:r>
      <w:r w:rsidRPr="00F11D3E">
        <w:rPr>
          <w:rFonts w:ascii="Calibri Light" w:hAnsi="Calibri Light" w:cs="Calibri Light"/>
          <w:color w:val="000000" w:themeColor="text1"/>
          <w:szCs w:val="24"/>
        </w:rPr>
        <w:t xml:space="preserve"> and failure to provide a claim form for C to </w:t>
      </w:r>
      <w:commentRangeStart w:id="7"/>
      <w:r w:rsidRPr="00F11D3E">
        <w:rPr>
          <w:rFonts w:ascii="Calibri Light" w:hAnsi="Calibri Light" w:cs="Calibri Light"/>
          <w:color w:val="000000" w:themeColor="text1"/>
          <w:szCs w:val="24"/>
        </w:rPr>
        <w:t>complete</w:t>
      </w:r>
      <w:commentRangeEnd w:id="7"/>
      <w:r w:rsidRPr="00F11D3E">
        <w:rPr>
          <w:rStyle w:val="CommentReference"/>
        </w:rPr>
        <w:commentReference w:id="7"/>
      </w:r>
      <w:r w:rsidRPr="00F11D3E">
        <w:rPr>
          <w:rFonts w:ascii="Calibri Light" w:hAnsi="Calibri Light" w:cs="Calibri Light"/>
          <w:color w:val="000000" w:themeColor="text1"/>
          <w:szCs w:val="24"/>
        </w:rPr>
        <w:t>.</w:t>
      </w:r>
    </w:p>
    <w:p w14:paraId="4199BD39" w14:textId="77777777" w:rsidR="00A13540" w:rsidRPr="00F11D3E" w:rsidRDefault="00A13540" w:rsidP="00D24D31">
      <w:pPr>
        <w:widowControl/>
        <w:suppressAutoHyphens w:val="0"/>
        <w:spacing w:line="360" w:lineRule="auto"/>
        <w:jc w:val="both"/>
        <w:rPr>
          <w:rFonts w:ascii="Calibri Light" w:hAnsi="Calibri Light" w:cs="Calibri Light"/>
          <w:color w:val="000000" w:themeColor="text1"/>
        </w:rPr>
      </w:pPr>
    </w:p>
    <w:p w14:paraId="41FD1A6F" w14:textId="77777777" w:rsidR="0081225C" w:rsidRPr="00F11D3E" w:rsidRDefault="00A13540" w:rsidP="00D24D31">
      <w:pPr>
        <w:widowControl/>
        <w:suppressAutoHyphens w:val="0"/>
        <w:spacing w:line="360" w:lineRule="auto"/>
        <w:jc w:val="both"/>
        <w:rPr>
          <w:rFonts w:ascii="Calibri Light" w:hAnsi="Calibri Light" w:cs="Calibri Light"/>
          <w:b/>
          <w:color w:val="000000" w:themeColor="text1"/>
        </w:rPr>
      </w:pPr>
      <w:r w:rsidRPr="00F11D3E">
        <w:rPr>
          <w:rFonts w:ascii="Calibri Light" w:hAnsi="Calibri Light" w:cs="Calibri Light"/>
          <w:b/>
          <w:color w:val="000000" w:themeColor="text1"/>
        </w:rPr>
        <w:t xml:space="preserve">Ground 2: </w:t>
      </w:r>
      <w:r w:rsidR="0081225C" w:rsidRPr="00F11D3E">
        <w:rPr>
          <w:rFonts w:ascii="Calibri Light" w:hAnsi="Calibri Light" w:cs="Calibri Light"/>
          <w:b/>
          <w:color w:val="000000" w:themeColor="text1"/>
        </w:rPr>
        <w:t>Unlawful ref</w:t>
      </w:r>
      <w:r w:rsidR="0031771F" w:rsidRPr="00F11D3E">
        <w:rPr>
          <w:rFonts w:ascii="Calibri Light" w:hAnsi="Calibri Light" w:cs="Calibri Light"/>
          <w:b/>
          <w:color w:val="000000" w:themeColor="text1"/>
        </w:rPr>
        <w:t xml:space="preserve">usal </w:t>
      </w:r>
      <w:r w:rsidR="0081225C" w:rsidRPr="00F11D3E">
        <w:rPr>
          <w:rFonts w:ascii="Calibri Light" w:hAnsi="Calibri Light" w:cs="Calibri Light"/>
          <w:b/>
          <w:color w:val="000000" w:themeColor="text1"/>
        </w:rPr>
        <w:t>to accept a claim</w:t>
      </w:r>
      <w:r w:rsidR="009174CA" w:rsidRPr="00F11D3E">
        <w:rPr>
          <w:rFonts w:ascii="Calibri Light" w:hAnsi="Calibri Light" w:cs="Calibri Light"/>
          <w:b/>
          <w:color w:val="000000" w:themeColor="text1"/>
        </w:rPr>
        <w:t xml:space="preserve"> and</w:t>
      </w:r>
      <w:r w:rsidR="0093235E" w:rsidRPr="00F11D3E">
        <w:rPr>
          <w:rFonts w:ascii="Calibri Light" w:hAnsi="Calibri Light" w:cs="Calibri Light"/>
          <w:b/>
          <w:color w:val="000000" w:themeColor="text1"/>
        </w:rPr>
        <w:t xml:space="preserve"> </w:t>
      </w:r>
      <w:r w:rsidR="0031771F" w:rsidRPr="00F11D3E">
        <w:rPr>
          <w:rFonts w:ascii="Calibri Light" w:hAnsi="Calibri Light" w:cs="Calibri Light"/>
          <w:b/>
          <w:color w:val="000000" w:themeColor="text1"/>
        </w:rPr>
        <w:t>frustration of appeal rights</w:t>
      </w:r>
      <w:r w:rsidR="0093235E" w:rsidRPr="00F11D3E">
        <w:rPr>
          <w:rFonts w:ascii="Calibri Light" w:hAnsi="Calibri Light" w:cs="Calibri Light"/>
          <w:b/>
          <w:color w:val="000000" w:themeColor="text1"/>
        </w:rPr>
        <w:t xml:space="preserve"> </w:t>
      </w:r>
    </w:p>
    <w:p w14:paraId="25EBEF4A" w14:textId="77777777" w:rsidR="00AA050D" w:rsidRPr="00F11D3E" w:rsidRDefault="00AA050D" w:rsidP="00D24D31">
      <w:pPr>
        <w:pStyle w:val="TextBody"/>
        <w:spacing w:line="360" w:lineRule="auto"/>
        <w:jc w:val="both"/>
        <w:rPr>
          <w:rFonts w:ascii="Calibri Light" w:hAnsi="Calibri Light" w:cs="Calibri Light"/>
        </w:rPr>
      </w:pPr>
      <w:r w:rsidRPr="00F11D3E">
        <w:rPr>
          <w:rFonts w:ascii="Calibri Light" w:hAnsi="Calibri Light" w:cs="Calibri Light"/>
          <w:i/>
          <w:color w:val="000000" w:themeColor="text1"/>
        </w:rPr>
        <w:t xml:space="preserve">Unlawful refusal to accept a claim </w:t>
      </w:r>
    </w:p>
    <w:p w14:paraId="6747B0FD" w14:textId="19B70BDB" w:rsidR="0081511B" w:rsidRPr="00F11D3E" w:rsidRDefault="00C94A01" w:rsidP="00F11D3E">
      <w:pPr>
        <w:pStyle w:val="TextBody"/>
        <w:numPr>
          <w:ilvl w:val="0"/>
          <w:numId w:val="38"/>
        </w:numPr>
        <w:spacing w:line="360" w:lineRule="auto"/>
        <w:jc w:val="both"/>
        <w:rPr>
          <w:rStyle w:val="StrongEmphasis"/>
          <w:rFonts w:ascii="Calibri Light" w:hAnsi="Calibri Light" w:cs="Calibri Light"/>
          <w:b w:val="0"/>
          <w:bCs w:val="0"/>
        </w:rPr>
      </w:pPr>
      <w:r w:rsidRPr="00F11D3E">
        <w:rPr>
          <w:rFonts w:ascii="Calibri Light" w:hAnsi="Calibri Light" w:cs="Calibri Light"/>
          <w:color w:val="000000"/>
          <w:shd w:val="clear" w:color="auto" w:fill="FFFFFF"/>
        </w:rPr>
        <w:t xml:space="preserve">It is unlawful for the SSWP to refuse to accept a claim for </w:t>
      </w:r>
      <w:r w:rsidR="00CF3E91" w:rsidRPr="00F11D3E">
        <w:rPr>
          <w:rFonts w:ascii="Calibri Light" w:hAnsi="Calibri Light" w:cs="Calibri Light"/>
          <w:color w:val="000000"/>
          <w:shd w:val="clear" w:color="auto" w:fill="FFFFFF"/>
        </w:rPr>
        <w:t xml:space="preserve">NS </w:t>
      </w:r>
      <w:r w:rsidRPr="00F11D3E">
        <w:rPr>
          <w:rFonts w:ascii="Calibri Light" w:hAnsi="Calibri Light" w:cs="Calibri Light"/>
          <w:color w:val="000000"/>
          <w:shd w:val="clear" w:color="auto" w:fill="FFFFFF"/>
        </w:rPr>
        <w:t xml:space="preserve">ESA even though C is only making the claim to obtain credits and accepts </w:t>
      </w:r>
      <w:r w:rsidR="005A12DA" w:rsidRPr="00F11D3E">
        <w:rPr>
          <w:rStyle w:val="StrongEmphasis"/>
          <w:rFonts w:ascii="Calibri Light" w:hAnsi="Calibri Light" w:cs="Calibri Light"/>
          <w:b w:val="0"/>
          <w:bCs w:val="0"/>
          <w:color w:val="FF0000"/>
        </w:rPr>
        <w:t xml:space="preserve">[she/he] </w:t>
      </w:r>
      <w:r w:rsidRPr="00F11D3E">
        <w:rPr>
          <w:rFonts w:ascii="Calibri Light" w:hAnsi="Calibri Light" w:cs="Calibri Light"/>
          <w:color w:val="000000"/>
          <w:shd w:val="clear" w:color="auto" w:fill="FFFFFF"/>
        </w:rPr>
        <w:t xml:space="preserve">does not have sufficient contributions. </w:t>
      </w:r>
      <w:r w:rsidR="0031771F" w:rsidRPr="00F11D3E">
        <w:rPr>
          <w:rFonts w:ascii="Calibri Light" w:hAnsi="Calibri Light" w:cs="Calibri Light"/>
          <w:color w:val="000000"/>
          <w:shd w:val="clear" w:color="auto" w:fill="FFFFFF"/>
        </w:rPr>
        <w:t>A claim is a request in the procedurally correct format for a decision on entitlement.</w:t>
      </w:r>
      <w:r w:rsidR="00252306" w:rsidRPr="00F11D3E">
        <w:rPr>
          <w:rFonts w:ascii="Calibri Light" w:hAnsi="Calibri Light" w:cs="Calibri Light"/>
          <w:color w:val="000000"/>
          <w:shd w:val="clear" w:color="auto" w:fill="FFFFFF"/>
        </w:rPr>
        <w:t xml:space="preserve"> </w:t>
      </w:r>
      <w:r w:rsidR="0081511B" w:rsidRPr="00F11D3E">
        <w:rPr>
          <w:rStyle w:val="StrongEmphasis"/>
          <w:rFonts w:ascii="Calibri Light" w:hAnsi="Calibri Light" w:cs="Calibri Light"/>
          <w:b w:val="0"/>
          <w:bCs w:val="0"/>
        </w:rPr>
        <w:t xml:space="preserve">The Department for Work and Pensions webpage ‘Employment and Support Allowance (ESA)’ advises that a telephone call </w:t>
      </w:r>
      <w:r w:rsidR="00AA050D" w:rsidRPr="00F11D3E">
        <w:rPr>
          <w:rStyle w:val="StrongEmphasis"/>
          <w:rFonts w:ascii="Calibri Light" w:hAnsi="Calibri Light" w:cs="Calibri Light"/>
          <w:b w:val="0"/>
          <w:bCs w:val="0"/>
        </w:rPr>
        <w:t xml:space="preserve">to the </w:t>
      </w:r>
      <w:r w:rsidR="00D24D31" w:rsidRPr="00F11D3E">
        <w:rPr>
          <w:rStyle w:val="StrongEmphasis"/>
          <w:rFonts w:ascii="Calibri Light" w:hAnsi="Calibri Light" w:cs="Calibri Light"/>
          <w:b w:val="0"/>
          <w:bCs w:val="0"/>
        </w:rPr>
        <w:t xml:space="preserve">new </w:t>
      </w:r>
      <w:proofErr w:type="gramStart"/>
      <w:r w:rsidR="00D24D31" w:rsidRPr="00F11D3E">
        <w:rPr>
          <w:rStyle w:val="StrongEmphasis"/>
          <w:rFonts w:ascii="Calibri Light" w:hAnsi="Calibri Light" w:cs="Calibri Light"/>
          <w:b w:val="0"/>
          <w:bCs w:val="0"/>
        </w:rPr>
        <w:t>claims</w:t>
      </w:r>
      <w:proofErr w:type="gramEnd"/>
      <w:r w:rsidR="00D24D31" w:rsidRPr="00F11D3E">
        <w:rPr>
          <w:rStyle w:val="StrongEmphasis"/>
          <w:rFonts w:ascii="Calibri Light" w:hAnsi="Calibri Light" w:cs="Calibri Light"/>
          <w:b w:val="0"/>
          <w:bCs w:val="0"/>
        </w:rPr>
        <w:t xml:space="preserve"> helpline</w:t>
      </w:r>
      <w:r w:rsidR="00D24D31" w:rsidRPr="00F11D3E" w:rsidDel="00D24D31">
        <w:rPr>
          <w:rStyle w:val="StrongEmphasis"/>
          <w:rFonts w:ascii="Calibri Light" w:hAnsi="Calibri Light" w:cs="Calibri Light"/>
          <w:b w:val="0"/>
          <w:bCs w:val="0"/>
        </w:rPr>
        <w:t xml:space="preserve"> </w:t>
      </w:r>
      <w:r w:rsidR="0081511B" w:rsidRPr="00F11D3E">
        <w:rPr>
          <w:rStyle w:val="StrongEmphasis"/>
          <w:rFonts w:ascii="Calibri Light" w:hAnsi="Calibri Light" w:cs="Calibri Light"/>
          <w:b w:val="0"/>
          <w:bCs w:val="0"/>
        </w:rPr>
        <w:t xml:space="preserve">is the </w:t>
      </w:r>
      <w:r w:rsidR="00AA050D" w:rsidRPr="00F11D3E">
        <w:rPr>
          <w:rStyle w:val="StrongEmphasis"/>
          <w:rFonts w:ascii="Calibri Light" w:hAnsi="Calibri Light" w:cs="Calibri Light"/>
          <w:b w:val="0"/>
          <w:bCs w:val="0"/>
        </w:rPr>
        <w:t>correct</w:t>
      </w:r>
      <w:r w:rsidR="0081511B" w:rsidRPr="00F11D3E">
        <w:rPr>
          <w:rStyle w:val="StrongEmphasis"/>
          <w:rFonts w:ascii="Calibri Light" w:hAnsi="Calibri Light" w:cs="Calibri Light"/>
          <w:b w:val="0"/>
          <w:bCs w:val="0"/>
        </w:rPr>
        <w:t xml:space="preserve"> way to claim </w:t>
      </w:r>
      <w:r w:rsidR="00CF3E91" w:rsidRPr="00F11D3E">
        <w:rPr>
          <w:rStyle w:val="StrongEmphasis"/>
          <w:rFonts w:ascii="Calibri Light" w:hAnsi="Calibri Light" w:cs="Calibri Light"/>
          <w:b w:val="0"/>
          <w:bCs w:val="0"/>
        </w:rPr>
        <w:t xml:space="preserve">NS </w:t>
      </w:r>
      <w:r w:rsidR="0081511B" w:rsidRPr="00F11D3E">
        <w:rPr>
          <w:rStyle w:val="StrongEmphasis"/>
          <w:rFonts w:ascii="Calibri Light" w:hAnsi="Calibri Light" w:cs="Calibri Light"/>
          <w:b w:val="0"/>
          <w:bCs w:val="0"/>
        </w:rPr>
        <w:t xml:space="preserve">ESA when a claimant </w:t>
      </w:r>
      <w:r w:rsidR="0081511B" w:rsidRPr="00F11D3E">
        <w:rPr>
          <w:rStyle w:val="StrongEmphasis"/>
          <w:rFonts w:ascii="Calibri Light" w:hAnsi="Calibri Light" w:cs="Calibri Light"/>
          <w:b w:val="0"/>
          <w:bCs w:val="0"/>
        </w:rPr>
        <w:lastRenderedPageBreak/>
        <w:t>has an appointee</w:t>
      </w:r>
      <w:r w:rsidR="0081511B" w:rsidRPr="00F11D3E">
        <w:rPr>
          <w:rStyle w:val="FootnoteReference"/>
          <w:rFonts w:ascii="Calibri Light" w:hAnsi="Calibri Light" w:cs="Calibri Light"/>
        </w:rPr>
        <w:footnoteReference w:id="5"/>
      </w:r>
      <w:r w:rsidR="0081511B" w:rsidRPr="00F11D3E">
        <w:rPr>
          <w:rStyle w:val="StrongEmphasis"/>
          <w:rFonts w:ascii="Calibri Light" w:hAnsi="Calibri Light" w:cs="Calibri Light"/>
          <w:b w:val="0"/>
          <w:bCs w:val="0"/>
        </w:rPr>
        <w:t xml:space="preserve">. </w:t>
      </w:r>
    </w:p>
    <w:p w14:paraId="445DC236" w14:textId="7D50FA09" w:rsidR="0031771F" w:rsidRPr="00F11D3E" w:rsidRDefault="0031771F" w:rsidP="00F11D3E">
      <w:pPr>
        <w:pStyle w:val="ListParagraph"/>
        <w:widowControl/>
        <w:numPr>
          <w:ilvl w:val="0"/>
          <w:numId w:val="38"/>
        </w:numPr>
        <w:suppressAutoHyphens w:val="0"/>
        <w:spacing w:line="360" w:lineRule="auto"/>
        <w:jc w:val="both"/>
        <w:rPr>
          <w:rFonts w:ascii="Calibri Light" w:hAnsi="Calibri Light" w:cs="Calibri Light"/>
          <w:color w:val="1F497D"/>
          <w:szCs w:val="24"/>
        </w:rPr>
      </w:pPr>
      <w:r w:rsidRPr="00F11D3E">
        <w:rPr>
          <w:rFonts w:ascii="Calibri Light" w:hAnsi="Calibri Light" w:cs="Calibri Light"/>
          <w:color w:val="000000"/>
          <w:szCs w:val="24"/>
          <w:shd w:val="clear" w:color="auto" w:fill="FFFFFF"/>
        </w:rPr>
        <w:t xml:space="preserve">Under section 8(1)(a) Social Security Act 1998 </w:t>
      </w:r>
      <w:r w:rsidR="00260951" w:rsidRPr="00F11D3E">
        <w:rPr>
          <w:rFonts w:ascii="Calibri Light" w:hAnsi="Calibri Light" w:cs="Calibri Light"/>
          <w:color w:val="000000"/>
          <w:szCs w:val="24"/>
          <w:shd w:val="clear" w:color="auto" w:fill="FFFFFF"/>
        </w:rPr>
        <w:t>(</w:t>
      </w:r>
      <w:r w:rsidR="008A1680" w:rsidRPr="00F11D3E">
        <w:rPr>
          <w:rFonts w:ascii="Calibri Light" w:hAnsi="Calibri Light" w:cs="Calibri Light"/>
          <w:color w:val="000000"/>
          <w:szCs w:val="24"/>
          <w:shd w:val="clear" w:color="auto" w:fill="FFFFFF"/>
        </w:rPr>
        <w:t>“</w:t>
      </w:r>
      <w:r w:rsidR="00260951" w:rsidRPr="00F11D3E">
        <w:rPr>
          <w:rFonts w:ascii="Calibri Light" w:hAnsi="Calibri Light" w:cs="Calibri Light"/>
          <w:b/>
          <w:bCs/>
          <w:color w:val="000000"/>
          <w:szCs w:val="24"/>
          <w:shd w:val="clear" w:color="auto" w:fill="FFFFFF"/>
        </w:rPr>
        <w:t>SSA</w:t>
      </w:r>
      <w:r w:rsidR="008A1680" w:rsidRPr="00F11D3E">
        <w:rPr>
          <w:rFonts w:ascii="Calibri Light" w:hAnsi="Calibri Light" w:cs="Calibri Light"/>
          <w:color w:val="000000"/>
          <w:szCs w:val="24"/>
          <w:shd w:val="clear" w:color="auto" w:fill="FFFFFF"/>
        </w:rPr>
        <w:t>”</w:t>
      </w:r>
      <w:r w:rsidR="00260951" w:rsidRPr="00F11D3E">
        <w:rPr>
          <w:rFonts w:ascii="Calibri Light" w:hAnsi="Calibri Light" w:cs="Calibri Light"/>
          <w:color w:val="000000"/>
          <w:szCs w:val="24"/>
          <w:shd w:val="clear" w:color="auto" w:fill="FFFFFF"/>
        </w:rPr>
        <w:t xml:space="preserve">) </w:t>
      </w:r>
      <w:r w:rsidRPr="00F11D3E">
        <w:rPr>
          <w:rFonts w:ascii="Calibri Light" w:hAnsi="Calibri Light" w:cs="Calibri Light"/>
          <w:color w:val="000000"/>
          <w:szCs w:val="24"/>
          <w:shd w:val="clear" w:color="auto" w:fill="FFFFFF"/>
        </w:rPr>
        <w:t>a decision maker must decide whether to make an award of benefit in respect of a claim made for that benefit:</w:t>
      </w:r>
    </w:p>
    <w:p w14:paraId="5BF06576" w14:textId="77777777" w:rsidR="0031771F" w:rsidRPr="00F11D3E" w:rsidRDefault="0031771F" w:rsidP="00D24D31">
      <w:pPr>
        <w:spacing w:line="360" w:lineRule="auto"/>
        <w:jc w:val="both"/>
        <w:rPr>
          <w:rFonts w:ascii="Calibri Light" w:hAnsi="Calibri Light" w:cs="Calibri Light"/>
          <w:color w:val="000000"/>
          <w:shd w:val="clear" w:color="auto" w:fill="FFFFFF"/>
        </w:rPr>
      </w:pPr>
    </w:p>
    <w:p w14:paraId="30714386" w14:textId="77777777" w:rsidR="001F05DA" w:rsidRPr="00F11D3E" w:rsidRDefault="004B7D98" w:rsidP="00D24D31">
      <w:pPr>
        <w:pStyle w:val="Heading5"/>
        <w:shd w:val="clear" w:color="auto" w:fill="FFFFFF"/>
        <w:spacing w:before="0" w:line="360" w:lineRule="auto"/>
        <w:ind w:left="1134"/>
        <w:jc w:val="both"/>
        <w:rPr>
          <w:rFonts w:ascii="Calibri Light" w:hAnsi="Calibri Light" w:cs="Calibri Light"/>
          <w:i/>
          <w:color w:val="000000"/>
          <w:sz w:val="24"/>
          <w:szCs w:val="24"/>
        </w:rPr>
      </w:pPr>
      <w:r w:rsidRPr="00F11D3E">
        <w:rPr>
          <w:rFonts w:ascii="Calibri Light" w:hAnsi="Calibri Light" w:cs="Calibri Light"/>
          <w:i/>
          <w:color w:val="000000"/>
          <w:sz w:val="24"/>
          <w:szCs w:val="24"/>
        </w:rPr>
        <w:t>Decisions by Secretary of State</w:t>
      </w:r>
    </w:p>
    <w:p w14:paraId="0438357D" w14:textId="77777777" w:rsidR="001F05DA" w:rsidRPr="00F11D3E" w:rsidRDefault="004B7D98" w:rsidP="00D24D31">
      <w:pPr>
        <w:pStyle w:val="TextBody"/>
        <w:shd w:val="clear" w:color="auto" w:fill="FFFFFF"/>
        <w:spacing w:line="360" w:lineRule="auto"/>
        <w:ind w:left="1134"/>
        <w:jc w:val="both"/>
        <w:rPr>
          <w:rFonts w:ascii="Calibri Light" w:hAnsi="Calibri Light" w:cs="Calibri Light"/>
          <w:i/>
          <w:color w:val="000000"/>
        </w:rPr>
      </w:pPr>
      <w:r w:rsidRPr="00F11D3E">
        <w:rPr>
          <w:rFonts w:ascii="Calibri Light" w:hAnsi="Calibri Light" w:cs="Calibri Light"/>
          <w:b/>
          <w:bCs/>
          <w:i/>
          <w:color w:val="000000"/>
        </w:rPr>
        <w:t>8</w:t>
      </w:r>
      <w:r w:rsidRPr="00F11D3E">
        <w:rPr>
          <w:rFonts w:ascii="Calibri Light" w:hAnsi="Calibri Light" w:cs="Calibri Light"/>
          <w:i/>
          <w:color w:val="000000"/>
        </w:rPr>
        <w:t>.</w:t>
      </w:r>
      <w:r w:rsidRPr="00F11D3E">
        <w:rPr>
          <w:rFonts w:ascii="Calibri Light" w:hAnsi="Calibri Light" w:cs="Calibri Light"/>
          <w:color w:val="000000"/>
        </w:rPr>
        <w:t xml:space="preserve"> — </w:t>
      </w:r>
      <w:r w:rsidRPr="00F11D3E">
        <w:rPr>
          <w:rFonts w:ascii="Calibri Light" w:hAnsi="Calibri Light" w:cs="Calibri Light"/>
          <w:i/>
          <w:color w:val="000000"/>
        </w:rPr>
        <w:t>(1) Subject to the provisions of this Chapter, it shall be for the Secretary of State—</w:t>
      </w:r>
    </w:p>
    <w:p w14:paraId="7B68ACA9" w14:textId="77777777" w:rsidR="001F05DA" w:rsidRPr="00F11D3E" w:rsidRDefault="004B7D98" w:rsidP="00D24D31">
      <w:pPr>
        <w:pStyle w:val="TextBody"/>
        <w:shd w:val="clear" w:color="auto" w:fill="FFFFFF"/>
        <w:spacing w:line="360" w:lineRule="auto"/>
        <w:ind w:left="1701"/>
        <w:jc w:val="both"/>
        <w:rPr>
          <w:rFonts w:ascii="Calibri Light" w:hAnsi="Calibri Light" w:cs="Calibri Light"/>
          <w:i/>
          <w:color w:val="000000"/>
        </w:rPr>
      </w:pPr>
      <w:r w:rsidRPr="00F11D3E">
        <w:rPr>
          <w:rFonts w:ascii="Calibri Light" w:hAnsi="Calibri Light" w:cs="Calibri Light"/>
          <w:i/>
          <w:color w:val="000000"/>
        </w:rPr>
        <w:t>(a) to decide any claim for a relevant benefit;</w:t>
      </w:r>
    </w:p>
    <w:p w14:paraId="79B4CEB2" w14:textId="1E4E8E3A" w:rsidR="0031771F" w:rsidRPr="00F11D3E" w:rsidRDefault="0031771F" w:rsidP="00F11D3E">
      <w:pPr>
        <w:pStyle w:val="TextBody"/>
        <w:numPr>
          <w:ilvl w:val="0"/>
          <w:numId w:val="38"/>
        </w:numPr>
        <w:spacing w:line="360" w:lineRule="auto"/>
        <w:jc w:val="both"/>
        <w:rPr>
          <w:rFonts w:ascii="Calibri Light" w:hAnsi="Calibri Light" w:cs="Calibri Light"/>
          <w:color w:val="000000"/>
          <w:shd w:val="clear" w:color="auto" w:fill="FFFFFF"/>
        </w:rPr>
      </w:pPr>
      <w:r w:rsidRPr="00F11D3E">
        <w:rPr>
          <w:rFonts w:ascii="Calibri Light" w:hAnsi="Calibri Light" w:cs="Calibri Light"/>
          <w:color w:val="000000"/>
          <w:shd w:val="clear" w:color="auto" w:fill="FFFFFF"/>
        </w:rPr>
        <w:t xml:space="preserve">In C’s case the SSWP has purported to decide that as in </w:t>
      </w:r>
      <w:r w:rsidR="00D24D31" w:rsidRPr="00F11D3E">
        <w:rPr>
          <w:rFonts w:ascii="Calibri Light" w:hAnsi="Calibri Light" w:cs="Calibri Light"/>
          <w:color w:val="000000"/>
          <w:shd w:val="clear" w:color="auto" w:fill="FFFFFF"/>
        </w:rPr>
        <w:t>SSWP’s</w:t>
      </w:r>
      <w:r w:rsidRPr="00F11D3E">
        <w:rPr>
          <w:rFonts w:ascii="Calibri Light" w:hAnsi="Calibri Light" w:cs="Calibri Light"/>
          <w:color w:val="000000"/>
          <w:shd w:val="clear" w:color="auto" w:fill="FFFFFF"/>
        </w:rPr>
        <w:t xml:space="preserve"> view there will be no entitlement then no claim can be made.</w:t>
      </w:r>
    </w:p>
    <w:p w14:paraId="286A73E2" w14:textId="77777777" w:rsidR="003E4750" w:rsidRPr="00F11D3E" w:rsidRDefault="0031771F" w:rsidP="00F11D3E">
      <w:pPr>
        <w:pStyle w:val="TextBody"/>
        <w:numPr>
          <w:ilvl w:val="0"/>
          <w:numId w:val="38"/>
        </w:numPr>
        <w:spacing w:line="360" w:lineRule="auto"/>
        <w:jc w:val="both"/>
        <w:rPr>
          <w:rFonts w:ascii="Calibri Light" w:hAnsi="Calibri Light" w:cs="Calibri Light"/>
          <w:color w:val="000000"/>
          <w:shd w:val="clear" w:color="auto" w:fill="FFFFFF"/>
        </w:rPr>
      </w:pPr>
      <w:r w:rsidRPr="00F11D3E">
        <w:rPr>
          <w:rFonts w:ascii="Calibri Light" w:hAnsi="Calibri Light" w:cs="Calibri Light"/>
          <w:color w:val="000000"/>
          <w:shd w:val="clear" w:color="auto" w:fill="FFFFFF"/>
        </w:rPr>
        <w:t xml:space="preserve">That is to reverse the correct legal order: a claim is the mechanism by which a claimant requests the SSWP to consider their entitlement. </w:t>
      </w:r>
      <w:r w:rsidR="003E4750" w:rsidRPr="00F11D3E">
        <w:rPr>
          <w:rFonts w:ascii="Calibri Light" w:hAnsi="Calibri Light" w:cs="Calibri Light"/>
          <w:color w:val="000000"/>
          <w:shd w:val="clear" w:color="auto" w:fill="FFFFFF"/>
        </w:rPr>
        <w:t xml:space="preserve">Entitlement can only be decided once a claim has been made (see also s. 1 Social Security Administration Act 1992). </w:t>
      </w:r>
    </w:p>
    <w:p w14:paraId="16EC6A43" w14:textId="77777777" w:rsidR="00E7735D" w:rsidRPr="00F11D3E" w:rsidRDefault="00E7735D" w:rsidP="00D24D31">
      <w:pPr>
        <w:pStyle w:val="TextBody"/>
        <w:spacing w:line="360" w:lineRule="auto"/>
        <w:jc w:val="both"/>
        <w:rPr>
          <w:rFonts w:ascii="Calibri Light" w:hAnsi="Calibri Light" w:cs="Calibri Light"/>
          <w:i/>
          <w:color w:val="000000"/>
          <w:shd w:val="clear" w:color="auto" w:fill="FFFFFF"/>
        </w:rPr>
      </w:pPr>
    </w:p>
    <w:p w14:paraId="06B558EC" w14:textId="77777777" w:rsidR="00252306" w:rsidRPr="00F11D3E" w:rsidRDefault="00C94A01" w:rsidP="00AD5D75">
      <w:pPr>
        <w:pStyle w:val="TextBody"/>
        <w:spacing w:line="360" w:lineRule="auto"/>
        <w:jc w:val="both"/>
        <w:rPr>
          <w:rFonts w:ascii="Calibri Light" w:hAnsi="Calibri Light" w:cs="Calibri Light"/>
          <w:i/>
          <w:color w:val="000000"/>
          <w:shd w:val="clear" w:color="auto" w:fill="FFFFFF"/>
        </w:rPr>
      </w:pPr>
      <w:r w:rsidRPr="00F11D3E">
        <w:rPr>
          <w:rFonts w:ascii="Calibri Light" w:hAnsi="Calibri Light" w:cs="Calibri Light"/>
          <w:i/>
          <w:color w:val="000000"/>
          <w:shd w:val="clear" w:color="auto" w:fill="FFFFFF"/>
        </w:rPr>
        <w:t>Frustration of appeal rights</w:t>
      </w:r>
    </w:p>
    <w:p w14:paraId="7620FB45" w14:textId="1274589E" w:rsidR="003E4750" w:rsidRPr="00F11D3E" w:rsidRDefault="003E4750" w:rsidP="00F11D3E">
      <w:pPr>
        <w:pStyle w:val="TextBody"/>
        <w:numPr>
          <w:ilvl w:val="0"/>
          <w:numId w:val="38"/>
        </w:numPr>
        <w:spacing w:line="360" w:lineRule="auto"/>
        <w:jc w:val="both"/>
        <w:rPr>
          <w:rFonts w:ascii="Calibri Light" w:hAnsi="Calibri Light" w:cs="Calibri Light"/>
          <w:i/>
          <w:color w:val="000000"/>
          <w:shd w:val="clear" w:color="auto" w:fill="FFFFFF"/>
        </w:rPr>
      </w:pPr>
      <w:r w:rsidRPr="00F11D3E">
        <w:rPr>
          <w:rFonts w:ascii="Calibri Light" w:hAnsi="Calibri Light" w:cs="Calibri Light"/>
          <w:color w:val="000000"/>
          <w:shd w:val="clear" w:color="auto" w:fill="FFFFFF"/>
        </w:rPr>
        <w:t xml:space="preserve">SSWP is not allowed to prevent someone from making a claim because </w:t>
      </w:r>
      <w:r w:rsidR="00D24D31" w:rsidRPr="00F11D3E">
        <w:rPr>
          <w:rFonts w:ascii="Calibri Light" w:hAnsi="Calibri Light" w:cs="Calibri Light"/>
          <w:color w:val="000000"/>
          <w:shd w:val="clear" w:color="auto" w:fill="FFFFFF"/>
        </w:rPr>
        <w:t>SSWP</w:t>
      </w:r>
      <w:r w:rsidRPr="00F11D3E">
        <w:rPr>
          <w:rFonts w:ascii="Calibri Light" w:hAnsi="Calibri Light" w:cs="Calibri Light"/>
          <w:color w:val="000000"/>
          <w:shd w:val="clear" w:color="auto" w:fill="FFFFFF"/>
        </w:rPr>
        <w:t xml:space="preserve"> has formed a view there will be no entitlement. To allow this approach would allow the SSWP</w:t>
      </w:r>
      <w:r w:rsidR="000B6C89" w:rsidRPr="00F11D3E">
        <w:rPr>
          <w:rFonts w:ascii="Calibri Light" w:hAnsi="Calibri Light" w:cs="Calibri Light"/>
          <w:color w:val="000000"/>
          <w:shd w:val="clear" w:color="auto" w:fill="FFFFFF"/>
        </w:rPr>
        <w:t>, by declining to receive claims,</w:t>
      </w:r>
      <w:r w:rsidRPr="00F11D3E">
        <w:rPr>
          <w:rFonts w:ascii="Calibri Light" w:hAnsi="Calibri Light" w:cs="Calibri Light"/>
          <w:color w:val="000000"/>
          <w:shd w:val="clear" w:color="auto" w:fill="FFFFFF"/>
        </w:rPr>
        <w:t xml:space="preserve"> to evade </w:t>
      </w:r>
      <w:r w:rsidR="00D24D31" w:rsidRPr="00F11D3E">
        <w:rPr>
          <w:rFonts w:ascii="Calibri Light" w:hAnsi="Calibri Light" w:cs="Calibri Light"/>
          <w:color w:val="000000"/>
          <w:shd w:val="clear" w:color="auto" w:fill="FFFFFF"/>
        </w:rPr>
        <w:t xml:space="preserve">SSWP’s </w:t>
      </w:r>
      <w:r w:rsidRPr="00F11D3E">
        <w:rPr>
          <w:rFonts w:ascii="Calibri Light" w:hAnsi="Calibri Light" w:cs="Calibri Light"/>
          <w:color w:val="000000"/>
          <w:shd w:val="clear" w:color="auto" w:fill="FFFFFF"/>
        </w:rPr>
        <w:t xml:space="preserve">duties to decide claims and </w:t>
      </w:r>
      <w:r w:rsidR="000B6C89" w:rsidRPr="00F11D3E">
        <w:rPr>
          <w:rFonts w:ascii="Calibri Light" w:hAnsi="Calibri Light" w:cs="Calibri Light"/>
          <w:color w:val="000000"/>
          <w:shd w:val="clear" w:color="auto" w:fill="FFFFFF"/>
        </w:rPr>
        <w:t xml:space="preserve">would </w:t>
      </w:r>
      <w:r w:rsidRPr="00F11D3E">
        <w:rPr>
          <w:rFonts w:ascii="Calibri Light" w:hAnsi="Calibri Light" w:cs="Calibri Light"/>
          <w:color w:val="000000"/>
          <w:shd w:val="clear" w:color="auto" w:fill="FFFFFF"/>
        </w:rPr>
        <w:t xml:space="preserve">deprive claimants of the appeal rights they get in respect of decisions on claims. </w:t>
      </w:r>
    </w:p>
    <w:p w14:paraId="6A548657" w14:textId="66F3A6AF" w:rsidR="00252306" w:rsidRPr="00F11D3E" w:rsidRDefault="00252306" w:rsidP="00F11D3E">
      <w:pPr>
        <w:pStyle w:val="TextBody"/>
        <w:numPr>
          <w:ilvl w:val="0"/>
          <w:numId w:val="38"/>
        </w:numPr>
        <w:spacing w:line="360" w:lineRule="auto"/>
        <w:jc w:val="both"/>
        <w:rPr>
          <w:rFonts w:ascii="Calibri Light" w:hAnsi="Calibri Light" w:cs="Calibri Light"/>
          <w:color w:val="000000"/>
          <w:shd w:val="clear" w:color="auto" w:fill="FFFFFF"/>
        </w:rPr>
      </w:pPr>
      <w:r w:rsidRPr="00F11D3E">
        <w:rPr>
          <w:rFonts w:ascii="Calibri Light" w:hAnsi="Calibri Light" w:cs="Calibri Light"/>
        </w:rPr>
        <w:t xml:space="preserve">The refusal to accept a claim for </w:t>
      </w:r>
      <w:r w:rsidR="00CF3E91" w:rsidRPr="00F11D3E">
        <w:rPr>
          <w:rFonts w:ascii="Calibri Light" w:hAnsi="Calibri Light" w:cs="Calibri Light"/>
        </w:rPr>
        <w:t xml:space="preserve">NS </w:t>
      </w:r>
      <w:r w:rsidRPr="00F11D3E">
        <w:rPr>
          <w:rFonts w:ascii="Calibri Light" w:hAnsi="Calibri Light" w:cs="Calibri Light"/>
        </w:rPr>
        <w:t xml:space="preserve">ESA and / or for </w:t>
      </w:r>
      <w:r w:rsidR="0092251F" w:rsidRPr="00F11D3E">
        <w:rPr>
          <w:rFonts w:ascii="Calibri Light" w:hAnsi="Calibri Light" w:cs="Calibri Light"/>
        </w:rPr>
        <w:t>NICs</w:t>
      </w:r>
      <w:r w:rsidRPr="00F11D3E">
        <w:rPr>
          <w:rFonts w:ascii="Calibri Light" w:hAnsi="Calibri Light" w:cs="Calibri Light"/>
        </w:rPr>
        <w:t xml:space="preserve"> </w:t>
      </w:r>
      <w:r w:rsidR="0031771F" w:rsidRPr="00F11D3E">
        <w:rPr>
          <w:rFonts w:ascii="Calibri Light" w:hAnsi="Calibri Light" w:cs="Calibri Light"/>
        </w:rPr>
        <w:t>can be seen to be unlawful as it deprives a claimant who wishe</w:t>
      </w:r>
      <w:r w:rsidRPr="00F11D3E">
        <w:rPr>
          <w:rFonts w:ascii="Calibri Light" w:hAnsi="Calibri Light" w:cs="Calibri Light"/>
        </w:rPr>
        <w:t>s</w:t>
      </w:r>
      <w:r w:rsidR="0031771F" w:rsidRPr="00F11D3E">
        <w:rPr>
          <w:rFonts w:ascii="Calibri Light" w:hAnsi="Calibri Light" w:cs="Calibri Light"/>
        </w:rPr>
        <w:t xml:space="preserve"> to dispute the decision </w:t>
      </w:r>
      <w:r w:rsidR="00AA050D" w:rsidRPr="00F11D3E">
        <w:rPr>
          <w:rFonts w:ascii="Calibri Light" w:hAnsi="Calibri Light" w:cs="Calibri Light"/>
        </w:rPr>
        <w:t xml:space="preserve">not to award </w:t>
      </w:r>
      <w:r w:rsidR="00CF3E91" w:rsidRPr="00F11D3E">
        <w:rPr>
          <w:rFonts w:ascii="Calibri Light" w:hAnsi="Calibri Light" w:cs="Calibri Light"/>
        </w:rPr>
        <w:t xml:space="preserve">NS </w:t>
      </w:r>
      <w:r w:rsidR="00AA050D" w:rsidRPr="00F11D3E">
        <w:rPr>
          <w:rFonts w:ascii="Calibri Light" w:hAnsi="Calibri Light" w:cs="Calibri Light"/>
        </w:rPr>
        <w:t>ESA and/or</w:t>
      </w:r>
      <w:r w:rsidRPr="00F11D3E">
        <w:rPr>
          <w:rFonts w:ascii="Calibri Light" w:hAnsi="Calibri Light" w:cs="Calibri Light"/>
        </w:rPr>
        <w:t xml:space="preserve"> </w:t>
      </w:r>
      <w:r w:rsidR="0092251F" w:rsidRPr="00F11D3E">
        <w:rPr>
          <w:rFonts w:ascii="Calibri Light" w:hAnsi="Calibri Light" w:cs="Calibri Light"/>
        </w:rPr>
        <w:t>NICs</w:t>
      </w:r>
      <w:r w:rsidRPr="00F11D3E">
        <w:rPr>
          <w:rFonts w:ascii="Calibri Light" w:hAnsi="Calibri Light" w:cs="Calibri Light"/>
        </w:rPr>
        <w:t xml:space="preserve"> </w:t>
      </w:r>
      <w:r w:rsidR="0031771F" w:rsidRPr="00F11D3E">
        <w:rPr>
          <w:rFonts w:ascii="Calibri Light" w:hAnsi="Calibri Light" w:cs="Calibri Light"/>
        </w:rPr>
        <w:t>of an appeal remedy</w:t>
      </w:r>
      <w:r w:rsidR="0031771F" w:rsidRPr="00F11D3E">
        <w:rPr>
          <w:rFonts w:ascii="Calibri Light" w:hAnsi="Calibri Light" w:cs="Calibri Light"/>
          <w:color w:val="000000"/>
          <w:shd w:val="clear" w:color="auto" w:fill="FFFFFF"/>
        </w:rPr>
        <w:t xml:space="preserve">. </w:t>
      </w:r>
    </w:p>
    <w:p w14:paraId="47B2B69C" w14:textId="2C4E7A97" w:rsidR="001F05DA" w:rsidRPr="00F11D3E" w:rsidRDefault="004B7D98" w:rsidP="00F11D3E">
      <w:pPr>
        <w:pStyle w:val="TextBody"/>
        <w:numPr>
          <w:ilvl w:val="0"/>
          <w:numId w:val="38"/>
        </w:numPr>
        <w:spacing w:line="360" w:lineRule="auto"/>
        <w:jc w:val="both"/>
        <w:rPr>
          <w:rFonts w:ascii="Calibri Light" w:hAnsi="Calibri Light" w:cs="Calibri Light"/>
          <w:color w:val="000000"/>
          <w:shd w:val="clear" w:color="auto" w:fill="FFFFFF"/>
        </w:rPr>
      </w:pPr>
      <w:r w:rsidRPr="00F11D3E">
        <w:rPr>
          <w:rFonts w:ascii="Calibri Light" w:hAnsi="Calibri Light" w:cs="Calibri Light"/>
          <w:color w:val="000000"/>
          <w:shd w:val="clear" w:color="auto" w:fill="FFFFFF"/>
        </w:rPr>
        <w:t>Decisions</w:t>
      </w:r>
      <w:r w:rsidR="00AA050D" w:rsidRPr="00F11D3E">
        <w:rPr>
          <w:rFonts w:ascii="Calibri Light" w:hAnsi="Calibri Light" w:cs="Calibri Light"/>
          <w:color w:val="000000"/>
          <w:shd w:val="clear" w:color="auto" w:fill="FFFFFF"/>
        </w:rPr>
        <w:t>,</w:t>
      </w:r>
      <w:r w:rsidR="00C94A01" w:rsidRPr="00F11D3E">
        <w:rPr>
          <w:rFonts w:ascii="Calibri Light" w:hAnsi="Calibri Light" w:cs="Calibri Light"/>
          <w:color w:val="000000"/>
          <w:shd w:val="clear" w:color="auto" w:fill="FFFFFF"/>
        </w:rPr>
        <w:t xml:space="preserve"> including a decision on entitlement to </w:t>
      </w:r>
      <w:r w:rsidR="00CF3E91" w:rsidRPr="00F11D3E">
        <w:rPr>
          <w:rFonts w:ascii="Calibri Light" w:hAnsi="Calibri Light" w:cs="Calibri Light"/>
          <w:color w:val="000000"/>
          <w:shd w:val="clear" w:color="auto" w:fill="FFFFFF"/>
        </w:rPr>
        <w:t xml:space="preserve">NS </w:t>
      </w:r>
      <w:r w:rsidR="00C94A01" w:rsidRPr="00F11D3E">
        <w:rPr>
          <w:rFonts w:ascii="Calibri Light" w:hAnsi="Calibri Light" w:cs="Calibri Light"/>
          <w:color w:val="000000"/>
          <w:shd w:val="clear" w:color="auto" w:fill="FFFFFF"/>
        </w:rPr>
        <w:t>ESA</w:t>
      </w:r>
      <w:r w:rsidR="00AA050D" w:rsidRPr="00F11D3E">
        <w:rPr>
          <w:rFonts w:ascii="Calibri Light" w:hAnsi="Calibri Light" w:cs="Calibri Light"/>
          <w:color w:val="000000"/>
          <w:shd w:val="clear" w:color="auto" w:fill="FFFFFF"/>
        </w:rPr>
        <w:t>,</w:t>
      </w:r>
      <w:r w:rsidR="00C94A01" w:rsidRPr="00F11D3E">
        <w:rPr>
          <w:rFonts w:ascii="Calibri Light" w:hAnsi="Calibri Light" w:cs="Calibri Light"/>
          <w:color w:val="000000"/>
          <w:shd w:val="clear" w:color="auto" w:fill="FFFFFF"/>
        </w:rPr>
        <w:t xml:space="preserve"> are</w:t>
      </w:r>
      <w:r w:rsidRPr="00F11D3E">
        <w:rPr>
          <w:rFonts w:ascii="Calibri Light" w:hAnsi="Calibri Light" w:cs="Calibri Light"/>
          <w:color w:val="000000"/>
          <w:shd w:val="clear" w:color="auto" w:fill="FFFFFF"/>
        </w:rPr>
        <w:t xml:space="preserve"> made under s. 8(1)(a) SSA carry a right of appeal under s. 12 SSA:</w:t>
      </w:r>
    </w:p>
    <w:p w14:paraId="2E1453F1" w14:textId="77777777" w:rsidR="000B6C89" w:rsidRPr="00F11D3E" w:rsidRDefault="000B6C89" w:rsidP="00AD5D75">
      <w:pPr>
        <w:pStyle w:val="TextBody"/>
        <w:spacing w:line="360" w:lineRule="auto"/>
        <w:ind w:left="567"/>
        <w:jc w:val="both"/>
        <w:rPr>
          <w:rFonts w:ascii="Calibri Light" w:hAnsi="Calibri Light" w:cs="Calibri Light"/>
          <w:color w:val="000000"/>
          <w:shd w:val="clear" w:color="auto" w:fill="FFFFFF"/>
        </w:rPr>
      </w:pPr>
    </w:p>
    <w:p w14:paraId="5CE51326" w14:textId="77777777" w:rsidR="001F05DA" w:rsidRPr="00F11D3E" w:rsidRDefault="00D07D97" w:rsidP="00D24D31">
      <w:pPr>
        <w:pStyle w:val="TextBody"/>
        <w:spacing w:line="360" w:lineRule="auto"/>
        <w:ind w:left="1134"/>
        <w:jc w:val="both"/>
        <w:rPr>
          <w:rFonts w:ascii="Calibri Light" w:hAnsi="Calibri Light" w:cs="Calibri Light"/>
          <w:b/>
          <w:i/>
        </w:rPr>
      </w:pPr>
      <w:r w:rsidRPr="00F11D3E">
        <w:rPr>
          <w:rFonts w:ascii="Calibri Light" w:hAnsi="Calibri Light" w:cs="Calibri Light"/>
          <w:b/>
          <w:i/>
        </w:rPr>
        <w:tab/>
      </w:r>
      <w:r w:rsidR="004B7D98" w:rsidRPr="00F11D3E">
        <w:rPr>
          <w:rFonts w:ascii="Calibri Light" w:hAnsi="Calibri Light" w:cs="Calibri Light"/>
          <w:b/>
          <w:i/>
        </w:rPr>
        <w:t>Appeal to First Tier Tribunal</w:t>
      </w:r>
    </w:p>
    <w:p w14:paraId="5B1C8766" w14:textId="77777777" w:rsidR="001F05DA" w:rsidRPr="00F11D3E" w:rsidRDefault="00D07D97" w:rsidP="00D24D31">
      <w:pPr>
        <w:pStyle w:val="TextBody"/>
        <w:spacing w:line="360" w:lineRule="auto"/>
        <w:ind w:left="1134"/>
        <w:jc w:val="both"/>
        <w:rPr>
          <w:rFonts w:ascii="Calibri Light" w:hAnsi="Calibri Light" w:cs="Calibri Light"/>
          <w:i/>
        </w:rPr>
      </w:pPr>
      <w:r w:rsidRPr="00F11D3E">
        <w:rPr>
          <w:rFonts w:ascii="Calibri Light" w:hAnsi="Calibri Light" w:cs="Calibri Light"/>
          <w:b/>
          <w:i/>
        </w:rPr>
        <w:tab/>
      </w:r>
      <w:r w:rsidR="004B7D98" w:rsidRPr="00F11D3E">
        <w:rPr>
          <w:rFonts w:ascii="Calibri Light" w:hAnsi="Calibri Light" w:cs="Calibri Light"/>
          <w:b/>
          <w:i/>
        </w:rPr>
        <w:t>12</w:t>
      </w:r>
      <w:r w:rsidR="004B7D98" w:rsidRPr="00F11D3E">
        <w:rPr>
          <w:rFonts w:ascii="Calibri Light" w:hAnsi="Calibri Light" w:cs="Calibri Light"/>
          <w:i/>
        </w:rPr>
        <w:t xml:space="preserve">.—(1) This section applies to any decision of the Secretary of State under </w:t>
      </w:r>
      <w:r w:rsidR="004B7D98" w:rsidRPr="00F11D3E">
        <w:rPr>
          <w:rFonts w:ascii="Calibri Light" w:hAnsi="Calibri Light" w:cs="Calibri Light"/>
          <w:i/>
        </w:rPr>
        <w:tab/>
        <w:t xml:space="preserve">section 8 or 10 above (whether as originally made or as revised under section 9 </w:t>
      </w:r>
      <w:r w:rsidR="004B7D98" w:rsidRPr="00F11D3E">
        <w:rPr>
          <w:rFonts w:ascii="Calibri Light" w:hAnsi="Calibri Light" w:cs="Calibri Light"/>
          <w:i/>
        </w:rPr>
        <w:tab/>
        <w:t xml:space="preserve">above) which– </w:t>
      </w:r>
    </w:p>
    <w:p w14:paraId="708331CA" w14:textId="77777777" w:rsidR="001F05DA" w:rsidRPr="00F11D3E" w:rsidRDefault="004B7D98" w:rsidP="00D24D31">
      <w:pPr>
        <w:pStyle w:val="TextBody"/>
        <w:spacing w:line="360" w:lineRule="auto"/>
        <w:ind w:left="2268"/>
        <w:jc w:val="both"/>
        <w:rPr>
          <w:rFonts w:ascii="Calibri Light" w:hAnsi="Calibri Light" w:cs="Calibri Light"/>
          <w:i/>
        </w:rPr>
      </w:pPr>
      <w:r w:rsidRPr="00F11D3E">
        <w:rPr>
          <w:rFonts w:ascii="Calibri Light" w:hAnsi="Calibri Light" w:cs="Calibri Light"/>
          <w:i/>
        </w:rPr>
        <w:lastRenderedPageBreak/>
        <w:t>(a) is made on a claim for, or on an award of, a relev</w:t>
      </w:r>
      <w:r w:rsidR="00D07D97" w:rsidRPr="00F11D3E">
        <w:rPr>
          <w:rFonts w:ascii="Calibri Light" w:hAnsi="Calibri Light" w:cs="Calibri Light"/>
          <w:i/>
        </w:rPr>
        <w:t xml:space="preserve">ant benefit, and does not fall </w:t>
      </w:r>
      <w:r w:rsidRPr="00F11D3E">
        <w:rPr>
          <w:rFonts w:ascii="Calibri Light" w:hAnsi="Calibri Light" w:cs="Calibri Light"/>
          <w:i/>
        </w:rPr>
        <w:t xml:space="preserve">within Schedule 2 to this Act; or </w:t>
      </w:r>
    </w:p>
    <w:p w14:paraId="7419F523" w14:textId="77777777" w:rsidR="001F05DA" w:rsidRPr="00F11D3E" w:rsidRDefault="004B7D98" w:rsidP="00D24D31">
      <w:pPr>
        <w:pStyle w:val="TextBody"/>
        <w:spacing w:line="360" w:lineRule="auto"/>
        <w:ind w:left="2268"/>
        <w:jc w:val="both"/>
        <w:rPr>
          <w:rFonts w:ascii="Calibri Light" w:hAnsi="Calibri Light" w:cs="Calibri Light"/>
          <w:i/>
        </w:rPr>
      </w:pPr>
      <w:r w:rsidRPr="00F11D3E">
        <w:rPr>
          <w:rFonts w:ascii="Calibri Light" w:hAnsi="Calibri Light" w:cs="Calibri Light"/>
          <w:i/>
        </w:rPr>
        <w:t>(b) is made otherwise than on s</w:t>
      </w:r>
      <w:r w:rsidR="003E5D81" w:rsidRPr="00F11D3E">
        <w:rPr>
          <w:rFonts w:ascii="Calibri Light" w:hAnsi="Calibri Light" w:cs="Calibri Light"/>
          <w:i/>
        </w:rPr>
        <w:t>uc</w:t>
      </w:r>
      <w:r w:rsidRPr="00F11D3E">
        <w:rPr>
          <w:rFonts w:ascii="Calibri Light" w:hAnsi="Calibri Light" w:cs="Calibri Light"/>
          <w:i/>
        </w:rPr>
        <w:t xml:space="preserve">h a claim or </w:t>
      </w:r>
      <w:proofErr w:type="gramStart"/>
      <w:r w:rsidRPr="00F11D3E">
        <w:rPr>
          <w:rFonts w:ascii="Calibri Light" w:hAnsi="Calibri Light" w:cs="Calibri Light"/>
          <w:i/>
        </w:rPr>
        <w:t>awar</w:t>
      </w:r>
      <w:r w:rsidR="00D07D97" w:rsidRPr="00F11D3E">
        <w:rPr>
          <w:rFonts w:ascii="Calibri Light" w:hAnsi="Calibri Light" w:cs="Calibri Light"/>
          <w:i/>
        </w:rPr>
        <w:t>d, and</w:t>
      </w:r>
      <w:proofErr w:type="gramEnd"/>
      <w:r w:rsidR="00D07D97" w:rsidRPr="00F11D3E">
        <w:rPr>
          <w:rFonts w:ascii="Calibri Light" w:hAnsi="Calibri Light" w:cs="Calibri Light"/>
          <w:i/>
        </w:rPr>
        <w:t xml:space="preserve"> falls within Schedule 3 </w:t>
      </w:r>
      <w:r w:rsidRPr="00F11D3E">
        <w:rPr>
          <w:rFonts w:ascii="Calibri Light" w:hAnsi="Calibri Light" w:cs="Calibri Light"/>
          <w:i/>
        </w:rPr>
        <w:t>to this Act.</w:t>
      </w:r>
    </w:p>
    <w:p w14:paraId="22DE2924" w14:textId="77777777" w:rsidR="000B6C89" w:rsidRPr="00F11D3E" w:rsidRDefault="000B6C89" w:rsidP="00AD5D75">
      <w:pPr>
        <w:pStyle w:val="TextBody"/>
        <w:spacing w:line="360" w:lineRule="auto"/>
        <w:ind w:left="1701"/>
        <w:jc w:val="both"/>
        <w:rPr>
          <w:rFonts w:ascii="Calibri Light" w:hAnsi="Calibri Light" w:cs="Calibri Light"/>
          <w:i/>
        </w:rPr>
      </w:pPr>
    </w:p>
    <w:p w14:paraId="749EDB1F" w14:textId="77777777" w:rsidR="00D24D31" w:rsidRPr="00F11D3E" w:rsidRDefault="0031771F" w:rsidP="00F11D3E">
      <w:pPr>
        <w:pStyle w:val="ListParagraph"/>
        <w:numPr>
          <w:ilvl w:val="0"/>
          <w:numId w:val="38"/>
        </w:numPr>
        <w:spacing w:line="360" w:lineRule="auto"/>
        <w:rPr>
          <w:rFonts w:ascii="Calibri Light" w:hAnsi="Calibri Light" w:cs="Calibri Light"/>
          <w:szCs w:val="24"/>
        </w:rPr>
      </w:pPr>
      <w:r w:rsidRPr="00F11D3E">
        <w:rPr>
          <w:rFonts w:ascii="Calibri Light" w:hAnsi="Calibri Light" w:cs="Calibri Light"/>
          <w:szCs w:val="24"/>
        </w:rPr>
        <w:t xml:space="preserve">Decisions to award or not </w:t>
      </w:r>
      <w:r w:rsidR="0092251F" w:rsidRPr="00F11D3E">
        <w:rPr>
          <w:rFonts w:ascii="Calibri Light" w:hAnsi="Calibri Light" w:cs="Calibri Light"/>
          <w:szCs w:val="24"/>
        </w:rPr>
        <w:t>NICs</w:t>
      </w:r>
      <w:r w:rsidRPr="00F11D3E">
        <w:rPr>
          <w:rFonts w:ascii="Calibri Light" w:hAnsi="Calibri Light" w:cs="Calibri Light"/>
          <w:szCs w:val="24"/>
        </w:rPr>
        <w:t xml:space="preserve"> </w:t>
      </w:r>
      <w:r w:rsidR="00252306" w:rsidRPr="00F11D3E">
        <w:rPr>
          <w:rFonts w:ascii="Calibri Light" w:hAnsi="Calibri Light" w:cs="Calibri Light"/>
          <w:szCs w:val="24"/>
        </w:rPr>
        <w:t>also</w:t>
      </w:r>
      <w:r w:rsidRPr="00F11D3E">
        <w:rPr>
          <w:rFonts w:ascii="Calibri Light" w:hAnsi="Calibri Light" w:cs="Calibri Light"/>
          <w:szCs w:val="24"/>
        </w:rPr>
        <w:t xml:space="preserve"> specifically carry a right of appeal </w:t>
      </w:r>
      <w:r w:rsidR="00260951" w:rsidRPr="00F11D3E">
        <w:rPr>
          <w:rFonts w:ascii="Calibri Light" w:hAnsi="Calibri Light" w:cs="Calibri Light"/>
          <w:szCs w:val="24"/>
        </w:rPr>
        <w:t>u</w:t>
      </w:r>
      <w:r w:rsidRPr="00F11D3E">
        <w:rPr>
          <w:rFonts w:ascii="Calibri Light" w:hAnsi="Calibri Light" w:cs="Calibri Light"/>
          <w:szCs w:val="24"/>
        </w:rPr>
        <w:t xml:space="preserve">nder </w:t>
      </w:r>
      <w:r w:rsidR="00260951" w:rsidRPr="00F11D3E">
        <w:rPr>
          <w:rFonts w:ascii="Calibri Light" w:hAnsi="Calibri Light" w:cs="Calibri Light"/>
          <w:szCs w:val="24"/>
        </w:rPr>
        <w:t>s</w:t>
      </w:r>
      <w:r w:rsidRPr="00F11D3E">
        <w:rPr>
          <w:rFonts w:ascii="Calibri Light" w:hAnsi="Calibri Light" w:cs="Calibri Light"/>
          <w:szCs w:val="24"/>
        </w:rPr>
        <w:t>ch</w:t>
      </w:r>
      <w:r w:rsidR="000B6C89" w:rsidRPr="00F11D3E">
        <w:rPr>
          <w:rFonts w:ascii="Calibri Light" w:hAnsi="Calibri Light" w:cs="Calibri Light"/>
          <w:szCs w:val="24"/>
        </w:rPr>
        <w:t>.</w:t>
      </w:r>
      <w:r w:rsidRPr="00F11D3E">
        <w:rPr>
          <w:rFonts w:ascii="Calibri Light" w:hAnsi="Calibri Light" w:cs="Calibri Light"/>
          <w:szCs w:val="24"/>
        </w:rPr>
        <w:t xml:space="preserve"> 3 SSA </w:t>
      </w:r>
      <w:r w:rsidR="00344A57" w:rsidRPr="00F11D3E">
        <w:rPr>
          <w:rFonts w:ascii="Calibri Light" w:hAnsi="Calibri Light" w:cs="Calibri Light"/>
          <w:szCs w:val="24"/>
        </w:rPr>
        <w:t xml:space="preserve"> </w:t>
      </w:r>
    </w:p>
    <w:p w14:paraId="44D19858" w14:textId="77777777" w:rsidR="00D24D31" w:rsidRPr="00F11D3E" w:rsidRDefault="00D24D31" w:rsidP="00D24D31">
      <w:pPr>
        <w:pStyle w:val="ListParagraph"/>
        <w:spacing w:line="360" w:lineRule="auto"/>
        <w:ind w:left="567"/>
        <w:rPr>
          <w:rFonts w:ascii="Calibri Light" w:hAnsi="Calibri Light" w:cs="Calibri Light"/>
        </w:rPr>
      </w:pPr>
    </w:p>
    <w:p w14:paraId="26599F28" w14:textId="065736CE" w:rsidR="00A84BF8" w:rsidRPr="00F11D3E" w:rsidRDefault="0031771F" w:rsidP="00D24D31">
      <w:pPr>
        <w:spacing w:line="360" w:lineRule="auto"/>
        <w:ind w:left="1134"/>
        <w:rPr>
          <w:rFonts w:ascii="Calibri Light" w:hAnsi="Calibri Light" w:cs="Calibri Light"/>
        </w:rPr>
      </w:pPr>
      <w:r w:rsidRPr="00F11D3E">
        <w:rPr>
          <w:rFonts w:ascii="Calibri Light" w:hAnsi="Calibri Light" w:cs="Calibri Light"/>
          <w:b/>
          <w:bCs/>
          <w:i/>
          <w:iCs/>
          <w:color w:val="000000"/>
          <w:shd w:val="clear" w:color="auto" w:fill="FFFFFF"/>
        </w:rPr>
        <w:t>Decisions against which an appeal lies</w:t>
      </w:r>
    </w:p>
    <w:p w14:paraId="5CCC3F70" w14:textId="77777777" w:rsidR="00260951" w:rsidRPr="00F11D3E" w:rsidRDefault="00260951" w:rsidP="00D24D31">
      <w:pPr>
        <w:pStyle w:val="legclearfix"/>
        <w:shd w:val="clear" w:color="auto" w:fill="FFFFFF"/>
        <w:spacing w:before="0" w:beforeAutospacing="0" w:after="120" w:afterAutospacing="0" w:line="360" w:lineRule="auto"/>
        <w:ind w:left="1134"/>
        <w:jc w:val="both"/>
        <w:rPr>
          <w:rStyle w:val="legds"/>
          <w:rFonts w:ascii="Calibri Light" w:hAnsi="Calibri Light" w:cs="Calibri Light"/>
          <w:i/>
          <w:color w:val="000000"/>
        </w:rPr>
      </w:pPr>
      <w:r w:rsidRPr="00F11D3E">
        <w:rPr>
          <w:rStyle w:val="legds"/>
          <w:rFonts w:ascii="Calibri Light" w:hAnsi="Calibri Light" w:cs="Calibri Light"/>
          <w:b/>
          <w:i/>
          <w:color w:val="000000"/>
        </w:rPr>
        <w:t>17.</w:t>
      </w:r>
      <w:r w:rsidRPr="00F11D3E">
        <w:rPr>
          <w:rStyle w:val="legds"/>
          <w:rFonts w:ascii="Calibri Light" w:hAnsi="Calibri Light" w:cs="Calibri Light"/>
          <w:i/>
          <w:color w:val="000000"/>
        </w:rPr>
        <w:t xml:space="preserve"> A decision whether a person is entitled to be credited with earnings or contributions in accordance with regulations made under section 22(5) </w:t>
      </w:r>
      <w:r w:rsidRPr="00F11D3E">
        <w:rPr>
          <w:rFonts w:ascii="Calibri Light" w:hAnsi="Calibri Light" w:cs="Calibri Light"/>
          <w:i/>
        </w:rPr>
        <w:t xml:space="preserve">or (5ZA) </w:t>
      </w:r>
      <w:r w:rsidRPr="00F11D3E">
        <w:rPr>
          <w:rStyle w:val="legds"/>
          <w:rFonts w:ascii="Calibri Light" w:hAnsi="Calibri Light" w:cs="Calibri Light"/>
          <w:i/>
          <w:color w:val="000000"/>
        </w:rPr>
        <w:t>of the Contributions and Benefits Act.</w:t>
      </w:r>
    </w:p>
    <w:p w14:paraId="0905E73B" w14:textId="77777777" w:rsidR="00BA4CFC" w:rsidRPr="00F11D3E" w:rsidRDefault="00BA4CFC" w:rsidP="00D24D31">
      <w:pPr>
        <w:pStyle w:val="legclearfix"/>
        <w:shd w:val="clear" w:color="auto" w:fill="FFFFFF"/>
        <w:spacing w:before="0" w:beforeAutospacing="0" w:after="120" w:afterAutospacing="0" w:line="360" w:lineRule="auto"/>
        <w:ind w:left="1134"/>
        <w:jc w:val="both"/>
        <w:rPr>
          <w:rStyle w:val="legds"/>
          <w:rFonts w:ascii="Calibri Light" w:eastAsia="SimSun" w:hAnsi="Calibri Light" w:cs="Calibri Light"/>
          <w:i/>
          <w:color w:val="000000"/>
          <w:lang w:eastAsia="zh-CN" w:bidi="hi-IN"/>
        </w:rPr>
      </w:pPr>
    </w:p>
    <w:p w14:paraId="22AA9A95" w14:textId="6CC969F4" w:rsidR="0092251F" w:rsidRPr="00F11D3E" w:rsidRDefault="00260951" w:rsidP="00F11D3E">
      <w:pPr>
        <w:pStyle w:val="ListParagraph"/>
        <w:numPr>
          <w:ilvl w:val="0"/>
          <w:numId w:val="38"/>
        </w:numPr>
        <w:spacing w:line="360" w:lineRule="auto"/>
        <w:jc w:val="both"/>
        <w:rPr>
          <w:rFonts w:ascii="Calibri Light" w:hAnsi="Calibri Light" w:cs="Calibri Light"/>
          <w:szCs w:val="24"/>
        </w:rPr>
      </w:pPr>
      <w:r w:rsidRPr="00F11D3E">
        <w:rPr>
          <w:rFonts w:ascii="Calibri Light" w:hAnsi="Calibri Light" w:cs="Calibri Light"/>
          <w:szCs w:val="24"/>
        </w:rPr>
        <w:t>T</w:t>
      </w:r>
      <w:r w:rsidR="0031771F" w:rsidRPr="00F11D3E">
        <w:rPr>
          <w:rFonts w:ascii="Calibri Light" w:hAnsi="Calibri Light" w:cs="Calibri Light"/>
          <w:szCs w:val="24"/>
        </w:rPr>
        <w:t>he Social Security (Credits and Contributions) (Jobseeker’s Allowance Consequential and Miscellaneous Amendments) Regulations 1996</w:t>
      </w:r>
      <w:r w:rsidR="00252306" w:rsidRPr="00F11D3E">
        <w:rPr>
          <w:rFonts w:ascii="Calibri Light" w:hAnsi="Calibri Light" w:cs="Calibri Light"/>
          <w:szCs w:val="24"/>
        </w:rPr>
        <w:t xml:space="preserve"> are</w:t>
      </w:r>
      <w:r w:rsidR="0031771F" w:rsidRPr="00F11D3E">
        <w:rPr>
          <w:rFonts w:ascii="Calibri Light" w:hAnsi="Calibri Light" w:cs="Calibri Light"/>
          <w:szCs w:val="24"/>
        </w:rPr>
        <w:t xml:space="preserve"> made under s22(5) of the Contributions and Benefits Act</w:t>
      </w:r>
      <w:r w:rsidR="00AA050D" w:rsidRPr="00F11D3E">
        <w:rPr>
          <w:rFonts w:ascii="Calibri Light" w:hAnsi="Calibri Light" w:cs="Calibri Light"/>
          <w:szCs w:val="24"/>
        </w:rPr>
        <w:t xml:space="preserve"> and introduce reg</w:t>
      </w:r>
      <w:r w:rsidRPr="00F11D3E">
        <w:rPr>
          <w:rFonts w:ascii="Calibri Light" w:hAnsi="Calibri Light" w:cs="Calibri Light"/>
          <w:szCs w:val="24"/>
        </w:rPr>
        <w:t xml:space="preserve"> 8B of the Credits Regs</w:t>
      </w:r>
      <w:r w:rsidR="00252306" w:rsidRPr="00F11D3E">
        <w:rPr>
          <w:rFonts w:ascii="Calibri Light" w:hAnsi="Calibri Light" w:cs="Calibri Light"/>
          <w:szCs w:val="24"/>
        </w:rPr>
        <w:t xml:space="preserve">; </w:t>
      </w:r>
      <w:r w:rsidRPr="00F11D3E">
        <w:rPr>
          <w:rFonts w:ascii="Calibri Light" w:hAnsi="Calibri Light" w:cs="Calibri Light"/>
          <w:szCs w:val="24"/>
        </w:rPr>
        <w:t>decision</w:t>
      </w:r>
      <w:r w:rsidR="00252306" w:rsidRPr="00F11D3E">
        <w:rPr>
          <w:rFonts w:ascii="Calibri Light" w:hAnsi="Calibri Light" w:cs="Calibri Light"/>
          <w:szCs w:val="24"/>
        </w:rPr>
        <w:t>s</w:t>
      </w:r>
      <w:r w:rsidRPr="00F11D3E">
        <w:rPr>
          <w:rFonts w:ascii="Calibri Light" w:hAnsi="Calibri Light" w:cs="Calibri Light"/>
          <w:szCs w:val="24"/>
        </w:rPr>
        <w:t xml:space="preserve"> made under reg 8B of the Credits Regs (including the decision </w:t>
      </w:r>
      <w:r w:rsidR="00E647E9" w:rsidRPr="00F11D3E">
        <w:rPr>
          <w:rFonts w:ascii="Calibri Light" w:hAnsi="Calibri Light" w:cs="Calibri Light"/>
          <w:szCs w:val="24"/>
        </w:rPr>
        <w:t xml:space="preserve">to </w:t>
      </w:r>
      <w:r w:rsidRPr="00F11D3E">
        <w:rPr>
          <w:rFonts w:ascii="Calibri Light" w:hAnsi="Calibri Light" w:cs="Calibri Light"/>
          <w:szCs w:val="24"/>
        </w:rPr>
        <w:t xml:space="preserve">not award C </w:t>
      </w:r>
      <w:r w:rsidR="0092251F" w:rsidRPr="00F11D3E">
        <w:rPr>
          <w:rFonts w:ascii="Calibri Light" w:hAnsi="Calibri Light" w:cs="Calibri Light"/>
          <w:szCs w:val="24"/>
        </w:rPr>
        <w:t>NICs</w:t>
      </w:r>
      <w:r w:rsidRPr="00F11D3E">
        <w:rPr>
          <w:rFonts w:ascii="Calibri Light" w:hAnsi="Calibri Light" w:cs="Calibri Light"/>
          <w:szCs w:val="24"/>
        </w:rPr>
        <w:t>)</w:t>
      </w:r>
      <w:r w:rsidR="00252306" w:rsidRPr="00F11D3E">
        <w:rPr>
          <w:rFonts w:ascii="Calibri Light" w:hAnsi="Calibri Light" w:cs="Calibri Light"/>
          <w:szCs w:val="24"/>
        </w:rPr>
        <w:t xml:space="preserve"> are therefore appealable.</w:t>
      </w:r>
      <w:r w:rsidRPr="00F11D3E">
        <w:rPr>
          <w:rFonts w:ascii="Calibri Light" w:hAnsi="Calibri Light" w:cs="Calibri Light"/>
          <w:szCs w:val="24"/>
        </w:rPr>
        <w:t xml:space="preserve"> </w:t>
      </w:r>
    </w:p>
    <w:p w14:paraId="05F91961" w14:textId="4DEEDF7F" w:rsidR="0092251F" w:rsidRPr="00F11D3E" w:rsidRDefault="0092251F" w:rsidP="00F11D3E">
      <w:pPr>
        <w:pStyle w:val="ListParagraph"/>
        <w:numPr>
          <w:ilvl w:val="0"/>
          <w:numId w:val="38"/>
        </w:numPr>
        <w:spacing w:line="360" w:lineRule="auto"/>
        <w:jc w:val="both"/>
        <w:rPr>
          <w:rFonts w:ascii="Calibri Light" w:hAnsi="Calibri Light" w:cs="Calibri Light"/>
          <w:szCs w:val="24"/>
        </w:rPr>
      </w:pPr>
      <w:r w:rsidRPr="00F11D3E">
        <w:rPr>
          <w:rFonts w:ascii="Calibri Light" w:hAnsi="Calibri Light" w:cs="Calibri Light"/>
          <w:szCs w:val="24"/>
        </w:rPr>
        <w:t>T</w:t>
      </w:r>
      <w:r w:rsidRPr="00F11D3E">
        <w:rPr>
          <w:rFonts w:ascii="Calibri Light" w:hAnsi="Calibri Light" w:cs="Calibri Light"/>
          <w:color w:val="000000"/>
        </w:rPr>
        <w:t xml:space="preserve">here is no basis in law for the </w:t>
      </w:r>
      <w:r w:rsidR="003E4750" w:rsidRPr="00F11D3E">
        <w:rPr>
          <w:rFonts w:ascii="Calibri Light" w:hAnsi="Calibri Light" w:cs="Calibri Light"/>
          <w:color w:val="000000"/>
        </w:rPr>
        <w:t xml:space="preserve">holding </w:t>
      </w:r>
      <w:r w:rsidRPr="00F11D3E">
        <w:rPr>
          <w:rFonts w:ascii="Calibri Light" w:hAnsi="Calibri Light" w:cs="Calibri Light"/>
          <w:color w:val="000000"/>
        </w:rPr>
        <w:t xml:space="preserve">that C cannot make a claim for </w:t>
      </w:r>
      <w:r w:rsidR="00CF3E91" w:rsidRPr="00F11D3E">
        <w:rPr>
          <w:rFonts w:ascii="Calibri Light" w:hAnsi="Calibri Light" w:cs="Calibri Light"/>
          <w:color w:val="000000"/>
        </w:rPr>
        <w:t xml:space="preserve">NS </w:t>
      </w:r>
      <w:r w:rsidRPr="00F11D3E">
        <w:rPr>
          <w:rFonts w:ascii="Calibri Light" w:hAnsi="Calibri Light" w:cs="Calibri Light"/>
          <w:color w:val="000000"/>
        </w:rPr>
        <w:t>ESA and/or NICs</w:t>
      </w:r>
      <w:r w:rsidR="00C94A01" w:rsidRPr="00F11D3E">
        <w:rPr>
          <w:rFonts w:ascii="Calibri Light" w:hAnsi="Calibri Light" w:cs="Calibri Light"/>
          <w:color w:val="000000"/>
        </w:rPr>
        <w:t xml:space="preserve"> and then</w:t>
      </w:r>
      <w:r w:rsidRPr="00F11D3E">
        <w:rPr>
          <w:rFonts w:ascii="Calibri Light" w:hAnsi="Calibri Light" w:cs="Calibri Light"/>
          <w:color w:val="000000"/>
        </w:rPr>
        <w:t xml:space="preserve"> challenge the refusal of those claims.</w:t>
      </w:r>
      <w:r w:rsidR="00507B54" w:rsidRPr="00F11D3E">
        <w:rPr>
          <w:rFonts w:ascii="Calibri Light" w:hAnsi="Calibri Light" w:cs="Calibri Light"/>
          <w:color w:val="000000"/>
        </w:rPr>
        <w:t xml:space="preserve"> To refuse to accept a claim unlawfully deprives C of </w:t>
      </w:r>
      <w:r w:rsidR="00B348C7" w:rsidRPr="00F11D3E">
        <w:rPr>
          <w:rStyle w:val="Strong"/>
          <w:rFonts w:ascii="Calibri Light" w:hAnsi="Calibri Light" w:cs="Calibri Light"/>
          <w:b w:val="0"/>
          <w:bCs w:val="0"/>
          <w:color w:val="FF0000"/>
          <w:szCs w:val="24"/>
        </w:rPr>
        <w:t>[her/his]</w:t>
      </w:r>
      <w:r w:rsidR="00B348C7" w:rsidRPr="00F11D3E">
        <w:rPr>
          <w:rStyle w:val="Strong"/>
          <w:rFonts w:ascii="Calibri Light" w:hAnsi="Calibri Light" w:cs="Calibri Light"/>
          <w:color w:val="FF0000"/>
          <w:szCs w:val="24"/>
        </w:rPr>
        <w:t xml:space="preserve"> </w:t>
      </w:r>
      <w:r w:rsidR="00507B54" w:rsidRPr="00F11D3E">
        <w:rPr>
          <w:rFonts w:ascii="Calibri Light" w:hAnsi="Calibri Light" w:cs="Calibri Light"/>
          <w:color w:val="000000"/>
        </w:rPr>
        <w:t xml:space="preserve">ability to claim benefit/NICs to which </w:t>
      </w:r>
      <w:r w:rsidR="00B348C7" w:rsidRPr="00F11D3E">
        <w:rPr>
          <w:rStyle w:val="StrongEmphasis"/>
          <w:rFonts w:ascii="Calibri Light" w:hAnsi="Calibri Light" w:cs="Calibri Light"/>
          <w:b w:val="0"/>
          <w:bCs w:val="0"/>
          <w:color w:val="FF0000"/>
        </w:rPr>
        <w:t xml:space="preserve">[she/he] </w:t>
      </w:r>
      <w:r w:rsidR="00507B54" w:rsidRPr="00F11D3E">
        <w:rPr>
          <w:rFonts w:ascii="Calibri Light" w:hAnsi="Calibri Light" w:cs="Calibri Light"/>
          <w:color w:val="000000"/>
        </w:rPr>
        <w:t xml:space="preserve">is entitled and frustrates C’s ability to appeal that refusal. </w:t>
      </w:r>
    </w:p>
    <w:p w14:paraId="6E83FF20" w14:textId="77777777" w:rsidR="00BA4CFC" w:rsidRPr="00F11D3E" w:rsidRDefault="00BA4CFC" w:rsidP="00AD5D75">
      <w:pPr>
        <w:pStyle w:val="TextBody"/>
        <w:spacing w:before="120" w:line="360" w:lineRule="auto"/>
        <w:ind w:left="567" w:hanging="567"/>
        <w:jc w:val="both"/>
        <w:rPr>
          <w:rStyle w:val="StrongEmphasis"/>
          <w:rFonts w:ascii="Calibri Light" w:hAnsi="Calibri Light" w:cs="Calibri Light"/>
        </w:rPr>
      </w:pPr>
    </w:p>
    <w:p w14:paraId="3CDC5837" w14:textId="428474DC" w:rsidR="001F05DA" w:rsidRPr="00F11D3E" w:rsidRDefault="004B7D98" w:rsidP="00AD5D75">
      <w:pPr>
        <w:pStyle w:val="TextBody"/>
        <w:spacing w:before="120" w:line="360" w:lineRule="auto"/>
        <w:ind w:left="567" w:hanging="567"/>
        <w:jc w:val="both"/>
        <w:rPr>
          <w:rStyle w:val="StrongEmphasis"/>
          <w:rFonts w:ascii="Calibri Light" w:hAnsi="Calibri Light" w:cs="Calibri Light"/>
        </w:rPr>
      </w:pPr>
      <w:r w:rsidRPr="00F11D3E">
        <w:rPr>
          <w:rStyle w:val="StrongEmphasis"/>
          <w:rFonts w:ascii="Calibri Light" w:hAnsi="Calibri Light" w:cs="Calibri Light"/>
        </w:rPr>
        <w:t xml:space="preserve">Alternative remedies </w:t>
      </w:r>
    </w:p>
    <w:p w14:paraId="6C310999" w14:textId="6000D743" w:rsidR="001F05DA" w:rsidRPr="00F11D3E" w:rsidRDefault="004B7D98" w:rsidP="00F11D3E">
      <w:pPr>
        <w:pStyle w:val="TextBody"/>
        <w:numPr>
          <w:ilvl w:val="0"/>
          <w:numId w:val="38"/>
        </w:numPr>
        <w:spacing w:before="120" w:line="360" w:lineRule="auto"/>
        <w:jc w:val="both"/>
        <w:rPr>
          <w:rFonts w:ascii="Calibri Light" w:hAnsi="Calibri Light" w:cs="Calibri Light"/>
          <w:color w:val="FF0000"/>
        </w:rPr>
      </w:pPr>
      <w:r w:rsidRPr="00F11D3E">
        <w:rPr>
          <w:rFonts w:ascii="Calibri Light" w:hAnsi="Calibri Light" w:cs="Calibri Light"/>
        </w:rPr>
        <w:t xml:space="preserve">It does not appear to us that </w:t>
      </w:r>
      <w:r w:rsidR="00B0385D" w:rsidRPr="00F11D3E">
        <w:rPr>
          <w:rFonts w:ascii="Calibri Light" w:hAnsi="Calibri Light" w:cs="Calibri Light"/>
        </w:rPr>
        <w:t>C</w:t>
      </w:r>
      <w:r w:rsidRPr="00F11D3E">
        <w:rPr>
          <w:rFonts w:ascii="Calibri Light" w:hAnsi="Calibri Light" w:cs="Calibri Light"/>
        </w:rPr>
        <w:t xml:space="preserve"> has any suitable alternative means of obtaining redress notwithstanding the right of appeal to the First-tier Tribunal (</w:t>
      </w:r>
      <w:r w:rsidR="009F5FCB" w:rsidRPr="00F11D3E">
        <w:rPr>
          <w:rFonts w:ascii="Calibri Light" w:hAnsi="Calibri Light" w:cs="Calibri Light"/>
        </w:rPr>
        <w:t>“</w:t>
      </w:r>
      <w:r w:rsidRPr="00F11D3E">
        <w:rPr>
          <w:rFonts w:ascii="Calibri Light" w:hAnsi="Calibri Light" w:cs="Calibri Light"/>
          <w:b/>
          <w:bCs/>
        </w:rPr>
        <w:t>FTT</w:t>
      </w:r>
      <w:r w:rsidR="009F5FCB" w:rsidRPr="00F11D3E">
        <w:rPr>
          <w:rFonts w:ascii="Calibri Light" w:hAnsi="Calibri Light" w:cs="Calibri Light"/>
        </w:rPr>
        <w:t>”</w:t>
      </w:r>
      <w:r w:rsidRPr="00F11D3E">
        <w:rPr>
          <w:rFonts w:ascii="Calibri Light" w:hAnsi="Calibri Light" w:cs="Calibri Light"/>
        </w:rPr>
        <w:t xml:space="preserve">) set out above. </w:t>
      </w:r>
      <w:r w:rsidR="00B348C7" w:rsidRPr="00F11D3E">
        <w:rPr>
          <w:rFonts w:ascii="Calibri Light" w:hAnsi="Calibri Light" w:cs="Calibri Light"/>
          <w:color w:val="FF0000"/>
        </w:rPr>
        <w:t>[</w:t>
      </w:r>
      <w:r w:rsidRPr="00F11D3E">
        <w:rPr>
          <w:rFonts w:ascii="Calibri Light" w:hAnsi="Calibri Light" w:cs="Calibri Light"/>
          <w:color w:val="FF0000"/>
        </w:rPr>
        <w:t xml:space="preserve">C </w:t>
      </w:r>
      <w:r w:rsidRPr="00F11D3E">
        <w:rPr>
          <w:rFonts w:ascii="Calibri Light" w:hAnsi="Calibri Light" w:cs="Calibri Light"/>
          <w:i/>
          <w:color w:val="FF0000"/>
        </w:rPr>
        <w:t>has</w:t>
      </w:r>
      <w:r w:rsidRPr="00F11D3E">
        <w:rPr>
          <w:rFonts w:ascii="Calibri Light" w:hAnsi="Calibri Light" w:cs="Calibri Light"/>
          <w:color w:val="FF0000"/>
        </w:rPr>
        <w:t xml:space="preserve"> in any event filed an appeal against the decision, but this will not provide the redress </w:t>
      </w:r>
      <w:commentRangeStart w:id="8"/>
      <w:r w:rsidRPr="00F11D3E">
        <w:rPr>
          <w:rFonts w:ascii="Calibri Light" w:hAnsi="Calibri Light" w:cs="Calibri Light"/>
          <w:color w:val="FF0000"/>
        </w:rPr>
        <w:t>sought</w:t>
      </w:r>
      <w:commentRangeEnd w:id="8"/>
      <w:r w:rsidR="00A91ADC" w:rsidRPr="00F11D3E">
        <w:rPr>
          <w:rStyle w:val="CommentReference"/>
          <w:rFonts w:cs="Mangal"/>
        </w:rPr>
        <w:commentReference w:id="8"/>
      </w:r>
      <w:r w:rsidRPr="00F11D3E">
        <w:rPr>
          <w:rFonts w:ascii="Calibri Light" w:hAnsi="Calibri Light" w:cs="Calibri Light"/>
          <w:color w:val="FF0000"/>
        </w:rPr>
        <w:t>.</w:t>
      </w:r>
      <w:r w:rsidR="00B348C7" w:rsidRPr="00F11D3E">
        <w:rPr>
          <w:rFonts w:ascii="Calibri Light" w:hAnsi="Calibri Light" w:cs="Calibri Light"/>
          <w:color w:val="FF0000"/>
        </w:rPr>
        <w:t>]</w:t>
      </w:r>
    </w:p>
    <w:p w14:paraId="304A27B2" w14:textId="43C5352C" w:rsidR="001F05DA" w:rsidRPr="00F11D3E" w:rsidRDefault="004B7D98" w:rsidP="00F11D3E">
      <w:pPr>
        <w:pStyle w:val="TextBody"/>
        <w:numPr>
          <w:ilvl w:val="0"/>
          <w:numId w:val="38"/>
        </w:numPr>
        <w:spacing w:before="120" w:line="360" w:lineRule="auto"/>
        <w:jc w:val="both"/>
        <w:rPr>
          <w:rStyle w:val="StrongEmphasis"/>
          <w:rFonts w:ascii="Calibri Light" w:hAnsi="Calibri Light" w:cs="Calibri Light"/>
          <w:b w:val="0"/>
          <w:bCs w:val="0"/>
          <w:color w:val="000000"/>
        </w:rPr>
      </w:pPr>
      <w:proofErr w:type="gramStart"/>
      <w:r w:rsidRPr="00F11D3E">
        <w:rPr>
          <w:rFonts w:ascii="Calibri Light" w:hAnsi="Calibri Light" w:cs="Calibri Light"/>
          <w:color w:val="000000"/>
        </w:rPr>
        <w:t xml:space="preserve">In particular, </w:t>
      </w:r>
      <w:r w:rsidRPr="00F11D3E">
        <w:rPr>
          <w:rStyle w:val="StrongEmphasis"/>
          <w:rFonts w:ascii="Calibri Light" w:hAnsi="Calibri Light" w:cs="Calibri Light"/>
          <w:b w:val="0"/>
          <w:bCs w:val="0"/>
          <w:color w:val="000000"/>
        </w:rPr>
        <w:t>C</w:t>
      </w:r>
      <w:proofErr w:type="gramEnd"/>
      <w:r w:rsidRPr="00F11D3E">
        <w:rPr>
          <w:rStyle w:val="StrongEmphasis"/>
          <w:rFonts w:ascii="Calibri Light" w:hAnsi="Calibri Light" w:cs="Calibri Light"/>
          <w:b w:val="0"/>
          <w:bCs w:val="0"/>
          <w:color w:val="000000"/>
        </w:rPr>
        <w:t xml:space="preserve"> has neither been provided with a decision notice nor advised of </w:t>
      </w:r>
      <w:r w:rsidR="00B348C7" w:rsidRPr="00F11D3E">
        <w:rPr>
          <w:rStyle w:val="Strong"/>
          <w:rFonts w:ascii="Calibri Light" w:hAnsi="Calibri Light" w:cs="Calibri Light"/>
          <w:b w:val="0"/>
          <w:bCs w:val="0"/>
          <w:color w:val="FF0000"/>
        </w:rPr>
        <w:t>[her/his]</w:t>
      </w:r>
      <w:r w:rsidR="00B348C7"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color w:val="000000"/>
        </w:rPr>
        <w:t>appeal rights. As no decision has been notified or effe</w:t>
      </w:r>
      <w:r w:rsidR="00A013EE" w:rsidRPr="00F11D3E">
        <w:rPr>
          <w:rStyle w:val="StrongEmphasis"/>
          <w:rFonts w:ascii="Calibri Light" w:hAnsi="Calibri Light" w:cs="Calibri Light"/>
          <w:b w:val="0"/>
          <w:bCs w:val="0"/>
          <w:color w:val="000000"/>
        </w:rPr>
        <w:t xml:space="preserve">ctively notified </w:t>
      </w:r>
      <w:r w:rsidRPr="00F11D3E">
        <w:rPr>
          <w:rStyle w:val="StrongEmphasis"/>
          <w:rFonts w:ascii="Calibri Light" w:hAnsi="Calibri Light" w:cs="Calibri Light"/>
          <w:b w:val="0"/>
          <w:bCs w:val="0"/>
          <w:color w:val="000000"/>
        </w:rPr>
        <w:t>then there is no effective decision to appeal against.</w:t>
      </w:r>
    </w:p>
    <w:p w14:paraId="27E1ADE9" w14:textId="2C75E046" w:rsidR="001F05DA" w:rsidRPr="00F11D3E" w:rsidRDefault="004B7D98" w:rsidP="00F11D3E">
      <w:pPr>
        <w:pStyle w:val="TextBody"/>
        <w:numPr>
          <w:ilvl w:val="0"/>
          <w:numId w:val="38"/>
        </w:numPr>
        <w:spacing w:before="120"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Furthermore, this is a problem which is frequently reported to Child Poverty Action Group from advisers across England and Wales. C‘s challenge therefore represent</w:t>
      </w:r>
      <w:r w:rsidR="00356A33" w:rsidRPr="00F11D3E">
        <w:rPr>
          <w:rStyle w:val="StrongEmphasis"/>
          <w:rFonts w:ascii="Calibri Light" w:hAnsi="Calibri Light" w:cs="Calibri Light"/>
          <w:b w:val="0"/>
          <w:bCs w:val="0"/>
        </w:rPr>
        <w:t>s</w:t>
      </w:r>
      <w:r w:rsidRPr="00F11D3E">
        <w:rPr>
          <w:rStyle w:val="StrongEmphasis"/>
          <w:rFonts w:ascii="Calibri Light" w:hAnsi="Calibri Light" w:cs="Calibri Light"/>
          <w:b w:val="0"/>
          <w:bCs w:val="0"/>
        </w:rPr>
        <w:t xml:space="preserve"> a wider issue than </w:t>
      </w:r>
      <w:r w:rsidR="00B348C7" w:rsidRPr="00F11D3E">
        <w:rPr>
          <w:rStyle w:val="Strong"/>
          <w:rFonts w:ascii="Calibri Light" w:hAnsi="Calibri Light" w:cs="Calibri Light"/>
          <w:b w:val="0"/>
          <w:bCs w:val="0"/>
          <w:color w:val="FF0000"/>
        </w:rPr>
        <w:lastRenderedPageBreak/>
        <w:t>[her/his]</w:t>
      </w:r>
      <w:r w:rsidR="00B348C7"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rPr>
        <w:t>individual</w:t>
      </w:r>
      <w:r w:rsidRPr="00F11D3E">
        <w:rPr>
          <w:rStyle w:val="StrongEmphasis"/>
          <w:rFonts w:ascii="Calibri Light" w:hAnsi="Calibri Light" w:cs="Calibri Light"/>
          <w:b w:val="0"/>
          <w:bCs w:val="0"/>
          <w:color w:val="FF0000"/>
        </w:rPr>
        <w:t xml:space="preserve"> </w:t>
      </w:r>
      <w:r w:rsidRPr="00F11D3E">
        <w:rPr>
          <w:rStyle w:val="StrongEmphasis"/>
          <w:rFonts w:ascii="Calibri Light" w:hAnsi="Calibri Light" w:cs="Calibri Light"/>
          <w:b w:val="0"/>
          <w:bCs w:val="0"/>
        </w:rPr>
        <w:t xml:space="preserve">claim about the lawfulness of </w:t>
      </w:r>
      <w:r w:rsidR="00BD1E88" w:rsidRPr="00F11D3E">
        <w:rPr>
          <w:rStyle w:val="StrongEmphasis"/>
          <w:rFonts w:ascii="Calibri Light" w:hAnsi="Calibri Light" w:cs="Calibri Light"/>
          <w:b w:val="0"/>
          <w:bCs w:val="0"/>
        </w:rPr>
        <w:t xml:space="preserve">not accepting claims for benefit for the </w:t>
      </w:r>
      <w:r w:rsidR="0093235E" w:rsidRPr="00F11D3E">
        <w:rPr>
          <w:rStyle w:val="StrongEmphasis"/>
          <w:rFonts w:ascii="Calibri Light" w:hAnsi="Calibri Light" w:cs="Calibri Light"/>
          <w:b w:val="0"/>
          <w:bCs w:val="0"/>
        </w:rPr>
        <w:t xml:space="preserve"> given </w:t>
      </w:r>
      <w:r w:rsidR="00BD1E88" w:rsidRPr="00F11D3E">
        <w:rPr>
          <w:rStyle w:val="StrongEmphasis"/>
          <w:rFonts w:ascii="Calibri Light" w:hAnsi="Calibri Light" w:cs="Calibri Light"/>
          <w:b w:val="0"/>
          <w:bCs w:val="0"/>
        </w:rPr>
        <w:t xml:space="preserve">reason that in the SSWP’s view there is no enticement to the benefit claimed, </w:t>
      </w:r>
      <w:r w:rsidRPr="00F11D3E">
        <w:rPr>
          <w:rStyle w:val="StrongEmphasis"/>
          <w:rFonts w:ascii="Calibri Light" w:hAnsi="Calibri Light" w:cs="Calibri Light"/>
          <w:b w:val="0"/>
          <w:bCs w:val="0"/>
        </w:rPr>
        <w:t>the way decision</w:t>
      </w:r>
      <w:r w:rsidR="00BD1E88" w:rsidRPr="00F11D3E">
        <w:rPr>
          <w:rStyle w:val="StrongEmphasis"/>
          <w:rFonts w:ascii="Calibri Light" w:hAnsi="Calibri Light" w:cs="Calibri Light"/>
          <w:b w:val="0"/>
          <w:bCs w:val="0"/>
        </w:rPr>
        <w:t xml:space="preserve">s are </w:t>
      </w:r>
      <w:proofErr w:type="gramStart"/>
      <w:r w:rsidR="00BD1E88" w:rsidRPr="00F11D3E">
        <w:rPr>
          <w:rStyle w:val="StrongEmphasis"/>
          <w:rFonts w:ascii="Calibri Light" w:hAnsi="Calibri Light" w:cs="Calibri Light"/>
          <w:b w:val="0"/>
          <w:bCs w:val="0"/>
        </w:rPr>
        <w:t>made</w:t>
      </w:r>
      <w:proofErr w:type="gramEnd"/>
      <w:r w:rsidR="00BD1E88" w:rsidRPr="00F11D3E">
        <w:rPr>
          <w:rStyle w:val="StrongEmphasis"/>
          <w:rFonts w:ascii="Calibri Light" w:hAnsi="Calibri Light" w:cs="Calibri Light"/>
          <w:b w:val="0"/>
          <w:bCs w:val="0"/>
        </w:rPr>
        <w:t xml:space="preserve"> and</w:t>
      </w:r>
      <w:r w:rsidRPr="00F11D3E">
        <w:rPr>
          <w:rStyle w:val="StrongEmphasis"/>
          <w:rFonts w:ascii="Calibri Light" w:hAnsi="Calibri Light" w:cs="Calibri Light"/>
          <w:b w:val="0"/>
          <w:bCs w:val="0"/>
        </w:rPr>
        <w:t xml:space="preserve"> the way claimants are notified of their appeal rights. The staff training and improvements to guidance sought are not available through the FTT.</w:t>
      </w:r>
    </w:p>
    <w:p w14:paraId="17D979BF" w14:textId="77777777" w:rsidR="001534CC" w:rsidRPr="00F11D3E" w:rsidRDefault="004B7D98" w:rsidP="00AD5D75">
      <w:pPr>
        <w:pStyle w:val="TextBody"/>
        <w:spacing w:before="120" w:line="360" w:lineRule="auto"/>
        <w:ind w:left="785" w:hanging="785"/>
        <w:jc w:val="both"/>
        <w:rPr>
          <w:rStyle w:val="StrongEmphasis"/>
          <w:rFonts w:ascii="Calibri Light" w:hAnsi="Calibri Light" w:cs="Calibri Light"/>
        </w:rPr>
      </w:pPr>
      <w:r w:rsidRPr="00F11D3E">
        <w:rPr>
          <w:rStyle w:val="StrongEmphasis"/>
          <w:rFonts w:ascii="Calibri Light" w:hAnsi="Calibri Light" w:cs="Calibri Light"/>
        </w:rPr>
        <w:t> </w:t>
      </w:r>
    </w:p>
    <w:p w14:paraId="0D204D69" w14:textId="4129B492" w:rsidR="001F05DA" w:rsidRPr="00F11D3E" w:rsidRDefault="004B7D98" w:rsidP="00AD5D75">
      <w:pPr>
        <w:pStyle w:val="TextBody"/>
        <w:spacing w:before="120" w:line="360" w:lineRule="auto"/>
        <w:ind w:left="785" w:hanging="785"/>
        <w:jc w:val="both"/>
        <w:rPr>
          <w:rStyle w:val="StrongEmphasis"/>
          <w:rFonts w:ascii="Calibri Light" w:hAnsi="Calibri Light" w:cs="Calibri Light"/>
        </w:rPr>
      </w:pPr>
      <w:r w:rsidRPr="00F11D3E">
        <w:rPr>
          <w:rStyle w:val="StrongEmphasis"/>
          <w:rFonts w:ascii="Calibri Light" w:hAnsi="Calibri Light" w:cs="Calibri Light"/>
        </w:rPr>
        <w:t xml:space="preserve">The details of the action that </w:t>
      </w:r>
      <w:r w:rsidR="0085143C" w:rsidRPr="00F11D3E">
        <w:rPr>
          <w:rStyle w:val="StrongEmphasis"/>
          <w:rFonts w:ascii="Calibri Light" w:hAnsi="Calibri Light" w:cs="Calibri Light"/>
        </w:rPr>
        <w:t xml:space="preserve">the </w:t>
      </w:r>
      <w:r w:rsidR="00B0385D" w:rsidRPr="00F11D3E">
        <w:rPr>
          <w:rFonts w:asciiTheme="majorHAnsi" w:hAnsiTheme="majorHAnsi" w:cstheme="majorHAnsi"/>
          <w:b/>
          <w:bCs/>
          <w:color w:val="000000" w:themeColor="text1"/>
        </w:rPr>
        <w:t>SSWP</w:t>
      </w:r>
      <w:r w:rsidR="00B0385D" w:rsidRPr="00F11D3E">
        <w:rPr>
          <w:rFonts w:asciiTheme="majorHAnsi" w:hAnsiTheme="majorHAnsi" w:cstheme="majorHAnsi"/>
          <w:color w:val="000000" w:themeColor="text1"/>
        </w:rPr>
        <w:t xml:space="preserve"> </w:t>
      </w:r>
      <w:r w:rsidRPr="00F11D3E">
        <w:rPr>
          <w:rStyle w:val="StrongEmphasis"/>
          <w:rFonts w:ascii="Calibri Light" w:hAnsi="Calibri Light" w:cs="Calibri Light"/>
        </w:rPr>
        <w:t>is expected to take</w:t>
      </w:r>
    </w:p>
    <w:p w14:paraId="2B467163" w14:textId="5F777EFC" w:rsidR="001F05DA" w:rsidRPr="00F11D3E" w:rsidRDefault="00B0385D" w:rsidP="00AD5D75">
      <w:pPr>
        <w:pStyle w:val="TextBody"/>
        <w:spacing w:before="120" w:after="0" w:line="360" w:lineRule="auto"/>
        <w:jc w:val="both"/>
        <w:rPr>
          <w:rStyle w:val="StrongEmphasis"/>
          <w:rFonts w:ascii="Calibri Light" w:hAnsi="Calibri Light" w:cs="Calibri Light"/>
          <w:b w:val="0"/>
          <w:bCs w:val="0"/>
        </w:rPr>
      </w:pPr>
      <w:r w:rsidRPr="00F11D3E">
        <w:rPr>
          <w:rFonts w:asciiTheme="majorHAnsi" w:hAnsiTheme="majorHAnsi" w:cstheme="majorHAnsi"/>
          <w:color w:val="000000" w:themeColor="text1"/>
        </w:rPr>
        <w:t xml:space="preserve">SSWP </w:t>
      </w:r>
      <w:r w:rsidR="004B7D98" w:rsidRPr="00F11D3E">
        <w:rPr>
          <w:rStyle w:val="StrongEmphasis"/>
          <w:rFonts w:ascii="Calibri Light" w:hAnsi="Calibri Light" w:cs="Calibri Light"/>
          <w:b w:val="0"/>
          <w:bCs w:val="0"/>
        </w:rPr>
        <w:t xml:space="preserve">is requested to: </w:t>
      </w:r>
    </w:p>
    <w:p w14:paraId="4878BE4D" w14:textId="295C4D25" w:rsidR="001F05DA" w:rsidRPr="00F11D3E" w:rsidRDefault="004B7D98" w:rsidP="00AD5D75">
      <w:pPr>
        <w:pStyle w:val="TextBody"/>
        <w:numPr>
          <w:ilvl w:val="0"/>
          <w:numId w:val="8"/>
        </w:numPr>
        <w:spacing w:before="120" w:after="0"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 xml:space="preserve">Accept C’s </w:t>
      </w:r>
      <w:r w:rsidR="00BD1E88" w:rsidRPr="00F11D3E">
        <w:rPr>
          <w:rStyle w:val="StrongEmphasis"/>
          <w:rFonts w:ascii="Calibri Light" w:hAnsi="Calibri Light" w:cs="Calibri Light"/>
          <w:b w:val="0"/>
          <w:bCs w:val="0"/>
        </w:rPr>
        <w:t xml:space="preserve">claim for </w:t>
      </w:r>
      <w:r w:rsidR="00CF3E91" w:rsidRPr="00F11D3E">
        <w:rPr>
          <w:rStyle w:val="StrongEmphasis"/>
          <w:rFonts w:ascii="Calibri Light" w:hAnsi="Calibri Light" w:cs="Calibri Light"/>
          <w:b w:val="0"/>
          <w:bCs w:val="0"/>
        </w:rPr>
        <w:t>NS ESA</w:t>
      </w:r>
      <w:r w:rsidRPr="00F11D3E">
        <w:rPr>
          <w:rStyle w:val="StrongEmphasis"/>
          <w:rFonts w:ascii="Calibri Light" w:hAnsi="Calibri Light" w:cs="Calibri Light"/>
          <w:b w:val="0"/>
          <w:bCs w:val="0"/>
        </w:rPr>
        <w:t xml:space="preserve"> made on </w:t>
      </w:r>
      <w:r w:rsidR="00B86FF3" w:rsidRPr="00F11D3E">
        <w:rPr>
          <w:rStyle w:val="StrongEmphasis"/>
          <w:rFonts w:ascii="Calibri Light" w:hAnsi="Calibri Light" w:cs="Calibri Light"/>
          <w:b w:val="0"/>
          <w:bCs w:val="0"/>
          <w:color w:val="FF0000"/>
        </w:rPr>
        <w:t>[date]</w:t>
      </w:r>
      <w:r w:rsidR="005460E5" w:rsidRPr="00F11D3E">
        <w:rPr>
          <w:rStyle w:val="StrongEmphasis"/>
          <w:rFonts w:ascii="Calibri Light" w:hAnsi="Calibri Light" w:cs="Calibri Light"/>
          <w:b w:val="0"/>
          <w:bCs w:val="0"/>
        </w:rPr>
        <w:t xml:space="preserve">, make an entitlement decision and advise C of </w:t>
      </w:r>
      <w:r w:rsidR="00B348C7" w:rsidRPr="00F11D3E">
        <w:rPr>
          <w:rStyle w:val="Strong"/>
          <w:rFonts w:ascii="Calibri Light" w:hAnsi="Calibri Light" w:cs="Calibri Light"/>
          <w:b w:val="0"/>
          <w:bCs w:val="0"/>
          <w:color w:val="FF0000"/>
        </w:rPr>
        <w:t>[her/his]</w:t>
      </w:r>
      <w:r w:rsidR="00B348C7" w:rsidRPr="00F11D3E">
        <w:rPr>
          <w:rStyle w:val="Strong"/>
          <w:rFonts w:ascii="Calibri Light" w:hAnsi="Calibri Light" w:cs="Calibri Light"/>
          <w:color w:val="FF0000"/>
        </w:rPr>
        <w:t xml:space="preserve"> </w:t>
      </w:r>
      <w:r w:rsidR="005460E5" w:rsidRPr="00F11D3E">
        <w:rPr>
          <w:rStyle w:val="StrongEmphasis"/>
          <w:rFonts w:ascii="Calibri Light" w:hAnsi="Calibri Light" w:cs="Calibri Light"/>
          <w:b w:val="0"/>
          <w:bCs w:val="0"/>
        </w:rPr>
        <w:t>of appeal rights.</w:t>
      </w:r>
    </w:p>
    <w:p w14:paraId="5B2979EC" w14:textId="550848A0" w:rsidR="00BD1E88" w:rsidRPr="00F11D3E" w:rsidRDefault="00BD1E88" w:rsidP="00AD5D75">
      <w:pPr>
        <w:pStyle w:val="TextBody"/>
        <w:numPr>
          <w:ilvl w:val="0"/>
          <w:numId w:val="8"/>
        </w:numPr>
        <w:spacing w:before="120" w:after="0"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Award</w:t>
      </w:r>
      <w:r w:rsidR="005460E5" w:rsidRPr="00F11D3E">
        <w:rPr>
          <w:rStyle w:val="StrongEmphasis"/>
          <w:rFonts w:ascii="Calibri Light" w:hAnsi="Calibri Light" w:cs="Calibri Light"/>
          <w:b w:val="0"/>
          <w:bCs w:val="0"/>
        </w:rPr>
        <w:t xml:space="preserve"> C</w:t>
      </w:r>
      <w:r w:rsidR="0093235E" w:rsidRPr="00F11D3E">
        <w:rPr>
          <w:rStyle w:val="StrongEmphasis"/>
          <w:rFonts w:ascii="Calibri Light" w:hAnsi="Calibri Light" w:cs="Calibri Light"/>
          <w:b w:val="0"/>
          <w:bCs w:val="0"/>
        </w:rPr>
        <w:t xml:space="preserve"> </w:t>
      </w:r>
      <w:r w:rsidRPr="00F11D3E">
        <w:rPr>
          <w:rStyle w:val="StrongEmphasis"/>
          <w:rFonts w:ascii="Calibri Light" w:hAnsi="Calibri Light" w:cs="Calibri Light"/>
          <w:b w:val="0"/>
          <w:bCs w:val="0"/>
        </w:rPr>
        <w:t xml:space="preserve">NICs and refer C for WCA to confirm </w:t>
      </w:r>
      <w:r w:rsidR="00B348C7" w:rsidRPr="00F11D3E">
        <w:rPr>
          <w:rStyle w:val="Strong"/>
          <w:rFonts w:ascii="Calibri Light" w:hAnsi="Calibri Light" w:cs="Calibri Light"/>
          <w:b w:val="0"/>
          <w:bCs w:val="0"/>
          <w:color w:val="FF0000"/>
        </w:rPr>
        <w:t>[her/his]</w:t>
      </w:r>
      <w:r w:rsidR="00B348C7" w:rsidRPr="00F11D3E">
        <w:rPr>
          <w:rStyle w:val="Strong"/>
          <w:rFonts w:ascii="Calibri Light" w:hAnsi="Calibri Light" w:cs="Calibri Light"/>
          <w:color w:val="FF0000"/>
        </w:rPr>
        <w:t xml:space="preserve"> </w:t>
      </w:r>
      <w:r w:rsidRPr="00F11D3E">
        <w:rPr>
          <w:rStyle w:val="StrongEmphasis"/>
          <w:rFonts w:ascii="Calibri Light" w:hAnsi="Calibri Light" w:cs="Calibri Light"/>
          <w:b w:val="0"/>
          <w:bCs w:val="0"/>
        </w:rPr>
        <w:t xml:space="preserve">LCW. </w:t>
      </w:r>
    </w:p>
    <w:p w14:paraId="6137266D" w14:textId="77777777" w:rsidR="005460E5" w:rsidRPr="00F11D3E" w:rsidRDefault="004B7D98" w:rsidP="00AD5D75">
      <w:pPr>
        <w:pStyle w:val="TextBody"/>
        <w:numPr>
          <w:ilvl w:val="0"/>
          <w:numId w:val="8"/>
        </w:numPr>
        <w:spacing w:before="120" w:after="0" w:line="360" w:lineRule="auto"/>
        <w:jc w:val="both"/>
        <w:rPr>
          <w:rStyle w:val="StrongEmphasis"/>
          <w:rFonts w:asciiTheme="majorHAnsi" w:hAnsiTheme="majorHAnsi" w:cstheme="majorHAnsi"/>
          <w:b w:val="0"/>
          <w:bCs w:val="0"/>
        </w:rPr>
      </w:pPr>
      <w:r w:rsidRPr="00F11D3E">
        <w:rPr>
          <w:rStyle w:val="StrongEmphasis"/>
          <w:rFonts w:ascii="Calibri Light" w:hAnsi="Calibri Light" w:cs="Calibri Light"/>
          <w:b w:val="0"/>
          <w:bCs w:val="0"/>
        </w:rPr>
        <w:t xml:space="preserve">Issue staff training and/or guidance to ensure </w:t>
      </w:r>
      <w:r w:rsidR="00BD1E88" w:rsidRPr="00F11D3E">
        <w:rPr>
          <w:rStyle w:val="StrongEmphasis"/>
          <w:rFonts w:ascii="Calibri Light" w:hAnsi="Calibri Light" w:cs="Calibri Light"/>
          <w:b w:val="0"/>
          <w:bCs w:val="0"/>
        </w:rPr>
        <w:t>that the making of claims is not prevented or discouraged</w:t>
      </w:r>
      <w:r w:rsidR="005460E5" w:rsidRPr="00F11D3E">
        <w:rPr>
          <w:rStyle w:val="StrongEmphasis"/>
          <w:rFonts w:ascii="Calibri Light" w:hAnsi="Calibri Light" w:cs="Calibri Light"/>
          <w:b w:val="0"/>
          <w:bCs w:val="0"/>
        </w:rPr>
        <w:t xml:space="preserve"> even where benefit wi</w:t>
      </w:r>
      <w:r w:rsidR="0081511B" w:rsidRPr="00F11D3E">
        <w:rPr>
          <w:rStyle w:val="StrongEmphasis"/>
          <w:rFonts w:ascii="Calibri Light" w:hAnsi="Calibri Light" w:cs="Calibri Light"/>
          <w:b w:val="0"/>
          <w:bCs w:val="0"/>
        </w:rPr>
        <w:t xml:space="preserve">ll not be awarded because the claimant does not meet </w:t>
      </w:r>
      <w:proofErr w:type="gramStart"/>
      <w:r w:rsidR="0081511B" w:rsidRPr="00F11D3E">
        <w:rPr>
          <w:rStyle w:val="StrongEmphasis"/>
          <w:rFonts w:ascii="Calibri Light" w:hAnsi="Calibri Light" w:cs="Calibri Light"/>
          <w:b w:val="0"/>
          <w:bCs w:val="0"/>
        </w:rPr>
        <w:t>all of</w:t>
      </w:r>
      <w:proofErr w:type="gramEnd"/>
      <w:r w:rsidR="0081511B" w:rsidRPr="00F11D3E">
        <w:rPr>
          <w:rStyle w:val="StrongEmphasis"/>
          <w:rFonts w:ascii="Calibri Light" w:hAnsi="Calibri Light" w:cs="Calibri Light"/>
          <w:b w:val="0"/>
          <w:bCs w:val="0"/>
        </w:rPr>
        <w:t xml:space="preserve"> the conditions of entitlement for the relevant benefit. </w:t>
      </w:r>
    </w:p>
    <w:p w14:paraId="1BCA1FAE" w14:textId="39D70734" w:rsidR="005460E5" w:rsidRPr="00F11D3E" w:rsidRDefault="005460E5" w:rsidP="00AD5D75">
      <w:pPr>
        <w:pStyle w:val="TextBody"/>
        <w:numPr>
          <w:ilvl w:val="0"/>
          <w:numId w:val="8"/>
        </w:numPr>
        <w:spacing w:before="120" w:after="0" w:line="360" w:lineRule="auto"/>
        <w:jc w:val="both"/>
        <w:rPr>
          <w:rFonts w:asciiTheme="majorHAnsi" w:hAnsiTheme="majorHAnsi" w:cstheme="majorHAnsi"/>
        </w:rPr>
      </w:pPr>
      <w:r w:rsidRPr="00F11D3E">
        <w:rPr>
          <w:rFonts w:asciiTheme="majorHAnsi" w:hAnsiTheme="majorHAnsi" w:cstheme="majorHAnsi"/>
        </w:rPr>
        <w:t xml:space="preserve">Amend the </w:t>
      </w:r>
      <w:r w:rsidR="00BD1E88" w:rsidRPr="00F11D3E">
        <w:rPr>
          <w:rFonts w:asciiTheme="majorHAnsi" w:hAnsiTheme="majorHAnsi" w:cstheme="majorHAnsi"/>
        </w:rPr>
        <w:t xml:space="preserve">guidance Advice for Decision Making at ADM </w:t>
      </w:r>
      <w:r w:rsidRPr="00F11D3E">
        <w:rPr>
          <w:rFonts w:asciiTheme="majorHAnsi" w:hAnsiTheme="majorHAnsi" w:cstheme="majorHAnsi"/>
        </w:rPr>
        <w:t>A1053</w:t>
      </w:r>
      <w:r w:rsidR="00BD1E88" w:rsidRPr="00F11D3E">
        <w:rPr>
          <w:rFonts w:asciiTheme="majorHAnsi" w:hAnsiTheme="majorHAnsi" w:cstheme="majorHAnsi"/>
        </w:rPr>
        <w:t xml:space="preserve"> </w:t>
      </w:r>
      <w:r w:rsidRPr="00F11D3E">
        <w:rPr>
          <w:rFonts w:asciiTheme="majorHAnsi" w:hAnsiTheme="majorHAnsi" w:cstheme="majorHAnsi"/>
        </w:rPr>
        <w:t>where it states</w:t>
      </w:r>
      <w:r w:rsidR="0081511B" w:rsidRPr="00F11D3E">
        <w:rPr>
          <w:rFonts w:asciiTheme="majorHAnsi" w:hAnsiTheme="majorHAnsi" w:cstheme="majorHAnsi"/>
        </w:rPr>
        <w:t>:</w:t>
      </w:r>
      <w:r w:rsidRPr="00F11D3E">
        <w:rPr>
          <w:rFonts w:asciiTheme="majorHAnsi" w:hAnsiTheme="majorHAnsi" w:cstheme="majorHAnsi"/>
        </w:rPr>
        <w:t xml:space="preserve"> “</w:t>
      </w:r>
      <w:r w:rsidRPr="00F11D3E">
        <w:rPr>
          <w:rFonts w:asciiTheme="majorHAnsi" w:hAnsiTheme="majorHAnsi" w:cstheme="majorHAnsi"/>
          <w:i/>
        </w:rPr>
        <w:t>the</w:t>
      </w:r>
      <w:r w:rsidR="0093235E" w:rsidRPr="00F11D3E">
        <w:rPr>
          <w:rFonts w:asciiTheme="majorHAnsi" w:hAnsiTheme="majorHAnsi" w:cstheme="majorHAnsi"/>
          <w:i/>
        </w:rPr>
        <w:t xml:space="preserve"> </w:t>
      </w:r>
      <w:r w:rsidRPr="00F11D3E">
        <w:rPr>
          <w:rFonts w:asciiTheme="majorHAnsi" w:hAnsiTheme="majorHAnsi" w:cstheme="majorHAnsi"/>
          <w:i/>
        </w:rPr>
        <w:t>DM should decide the credits issue</w:t>
      </w:r>
      <w:r w:rsidRPr="00F11D3E">
        <w:rPr>
          <w:rFonts w:asciiTheme="majorHAnsi" w:hAnsiTheme="majorHAnsi" w:cstheme="majorHAnsi"/>
        </w:rPr>
        <w:t>” when “</w:t>
      </w:r>
      <w:r w:rsidRPr="00F11D3E">
        <w:rPr>
          <w:rFonts w:asciiTheme="majorHAnsi" w:hAnsiTheme="majorHAnsi" w:cstheme="majorHAnsi"/>
          <w:i/>
        </w:rPr>
        <w:t xml:space="preserve">the claimant alleges that they should be awarded credits </w:t>
      </w:r>
      <w:r w:rsidRPr="00F11D3E">
        <w:rPr>
          <w:rFonts w:asciiTheme="majorHAnsi" w:hAnsiTheme="majorHAnsi" w:cstheme="majorHAnsi"/>
          <w:b/>
          <w:i/>
        </w:rPr>
        <w:t>for a past period</w:t>
      </w:r>
      <w:r w:rsidRPr="00F11D3E">
        <w:rPr>
          <w:rFonts w:asciiTheme="majorHAnsi" w:hAnsiTheme="majorHAnsi" w:cstheme="majorHAnsi"/>
        </w:rPr>
        <w:t>” to remove the misleading words “</w:t>
      </w:r>
      <w:r w:rsidRPr="00F11D3E">
        <w:rPr>
          <w:rFonts w:asciiTheme="majorHAnsi" w:hAnsiTheme="majorHAnsi" w:cstheme="majorHAnsi"/>
          <w:i/>
        </w:rPr>
        <w:t>for a past period</w:t>
      </w:r>
      <w:r w:rsidRPr="00F11D3E">
        <w:rPr>
          <w:rFonts w:asciiTheme="majorHAnsi" w:hAnsiTheme="majorHAnsi" w:cstheme="majorHAnsi"/>
        </w:rPr>
        <w:t xml:space="preserve">,” </w:t>
      </w:r>
      <w:r w:rsidR="0081511B" w:rsidRPr="00F11D3E">
        <w:rPr>
          <w:rFonts w:asciiTheme="majorHAnsi" w:hAnsiTheme="majorHAnsi" w:cstheme="majorHAnsi"/>
        </w:rPr>
        <w:t>to reflect that i</w:t>
      </w:r>
      <w:r w:rsidRPr="00F11D3E">
        <w:rPr>
          <w:rFonts w:asciiTheme="majorHAnsi" w:hAnsiTheme="majorHAnsi" w:cstheme="majorHAnsi"/>
        </w:rPr>
        <w:t xml:space="preserve">n all cases the DM should decide a credits claim / issue when the contribution condition is not met for an award of </w:t>
      </w:r>
      <w:r w:rsidR="00CF3E91" w:rsidRPr="00F11D3E">
        <w:rPr>
          <w:rFonts w:asciiTheme="majorHAnsi" w:hAnsiTheme="majorHAnsi" w:cstheme="majorHAnsi"/>
        </w:rPr>
        <w:t>NS ESA</w:t>
      </w:r>
      <w:r w:rsidRPr="00F11D3E">
        <w:rPr>
          <w:rFonts w:asciiTheme="majorHAnsi" w:hAnsiTheme="majorHAnsi" w:cstheme="majorHAnsi"/>
        </w:rPr>
        <w:t>.</w:t>
      </w:r>
    </w:p>
    <w:p w14:paraId="342E2842" w14:textId="455BD396" w:rsidR="005460E5" w:rsidRPr="00F11D3E" w:rsidRDefault="005460E5" w:rsidP="00D24D31">
      <w:pPr>
        <w:pStyle w:val="TextBody"/>
        <w:numPr>
          <w:ilvl w:val="0"/>
          <w:numId w:val="8"/>
        </w:numPr>
        <w:spacing w:before="120" w:after="0" w:line="360" w:lineRule="auto"/>
        <w:jc w:val="both"/>
        <w:rPr>
          <w:rFonts w:asciiTheme="majorHAnsi" w:hAnsiTheme="majorHAnsi" w:cstheme="majorHAnsi"/>
        </w:rPr>
      </w:pPr>
      <w:r w:rsidRPr="00F11D3E">
        <w:rPr>
          <w:rFonts w:asciiTheme="majorHAnsi" w:hAnsiTheme="majorHAnsi" w:cstheme="majorHAnsi"/>
        </w:rPr>
        <w:t>Amend the DWP’s operational guidance ‘</w:t>
      </w:r>
      <w:r w:rsidR="005B31A7" w:rsidRPr="00F11D3E">
        <w:rPr>
          <w:rFonts w:asciiTheme="majorHAnsi" w:hAnsiTheme="majorHAnsi" w:cstheme="majorHAnsi"/>
        </w:rPr>
        <w:t>New Style Employment and Support Allowance only claims</w:t>
      </w:r>
      <w:r w:rsidRPr="00F11D3E">
        <w:rPr>
          <w:rFonts w:asciiTheme="majorHAnsi" w:hAnsiTheme="majorHAnsi" w:cstheme="majorHAnsi"/>
        </w:rPr>
        <w:t>’</w:t>
      </w:r>
      <w:r w:rsidR="005B31A7" w:rsidRPr="00F11D3E">
        <w:rPr>
          <w:rFonts w:asciiTheme="majorHAnsi" w:hAnsiTheme="majorHAnsi" w:cstheme="majorHAnsi"/>
        </w:rPr>
        <w:t xml:space="preserve"> (V5)</w:t>
      </w:r>
      <w:r w:rsidRPr="00F11D3E">
        <w:rPr>
          <w:rStyle w:val="FootnoteReference"/>
          <w:rFonts w:asciiTheme="majorHAnsi" w:hAnsiTheme="majorHAnsi" w:cstheme="majorHAnsi"/>
        </w:rPr>
        <w:footnoteReference w:id="6"/>
      </w:r>
      <w:r w:rsidRPr="00F11D3E">
        <w:rPr>
          <w:rFonts w:asciiTheme="majorHAnsi" w:hAnsiTheme="majorHAnsi" w:cstheme="majorHAnsi"/>
        </w:rPr>
        <w:t xml:space="preserve"> to include as an example when a claimant meets the conditions for </w:t>
      </w:r>
      <w:r w:rsidR="00CF3E91" w:rsidRPr="00F11D3E">
        <w:rPr>
          <w:rFonts w:asciiTheme="majorHAnsi" w:hAnsiTheme="majorHAnsi" w:cstheme="majorHAnsi"/>
        </w:rPr>
        <w:t xml:space="preserve">NS </w:t>
      </w:r>
      <w:proofErr w:type="gramStart"/>
      <w:r w:rsidR="00CF3E91" w:rsidRPr="00F11D3E">
        <w:rPr>
          <w:rFonts w:asciiTheme="majorHAnsi" w:hAnsiTheme="majorHAnsi" w:cstheme="majorHAnsi"/>
        </w:rPr>
        <w:t>ESA</w:t>
      </w:r>
      <w:proofErr w:type="gramEnd"/>
      <w:r w:rsidRPr="00F11D3E">
        <w:rPr>
          <w:rFonts w:asciiTheme="majorHAnsi" w:hAnsiTheme="majorHAnsi" w:cstheme="majorHAnsi"/>
        </w:rPr>
        <w:t xml:space="preserve"> but benefit is not awarded because s</w:t>
      </w:r>
      <w:r w:rsidR="00BA4CFC" w:rsidRPr="00F11D3E">
        <w:rPr>
          <w:rFonts w:asciiTheme="majorHAnsi" w:hAnsiTheme="majorHAnsi" w:cstheme="majorHAnsi"/>
        </w:rPr>
        <w:t>/</w:t>
      </w:r>
      <w:r w:rsidRPr="00F11D3E">
        <w:rPr>
          <w:rFonts w:asciiTheme="majorHAnsi" w:hAnsiTheme="majorHAnsi" w:cstheme="majorHAnsi"/>
        </w:rPr>
        <w:t xml:space="preserve">he has not made sufficient national insurance contributions, as well as the current example in the guidance </w:t>
      </w:r>
      <w:r w:rsidRPr="00F11D3E">
        <w:rPr>
          <w:rFonts w:asciiTheme="majorHAnsi" w:hAnsiTheme="majorHAnsi" w:cstheme="majorHAnsi"/>
          <w:i/>
          <w:iCs/>
        </w:rPr>
        <w:t>“if an occupational pension has reduced their entitlement to nil.”</w:t>
      </w:r>
    </w:p>
    <w:p w14:paraId="5E2745EF" w14:textId="77777777" w:rsidR="00E7735D" w:rsidRPr="00F11D3E" w:rsidRDefault="00E7735D" w:rsidP="00D24D31">
      <w:pPr>
        <w:pStyle w:val="TextBody"/>
        <w:spacing w:before="120" w:after="0" w:line="360" w:lineRule="auto"/>
        <w:jc w:val="both"/>
        <w:rPr>
          <w:rStyle w:val="StrongEmphasis"/>
          <w:rFonts w:ascii="Calibri Light" w:hAnsi="Calibri Light" w:cs="Calibri Light"/>
        </w:rPr>
      </w:pPr>
    </w:p>
    <w:p w14:paraId="23B2CEC6" w14:textId="77777777" w:rsidR="001F05DA" w:rsidRPr="00F11D3E" w:rsidRDefault="004B7D98" w:rsidP="00D24D31">
      <w:pPr>
        <w:pStyle w:val="TextBody"/>
        <w:spacing w:before="120" w:after="0" w:line="360" w:lineRule="auto"/>
        <w:jc w:val="both"/>
        <w:rPr>
          <w:rStyle w:val="StrongEmphasis"/>
          <w:rFonts w:ascii="Calibri Light" w:hAnsi="Calibri Light" w:cs="Calibri Light"/>
        </w:rPr>
      </w:pPr>
      <w:r w:rsidRPr="00F11D3E">
        <w:rPr>
          <w:rStyle w:val="StrongEmphasis"/>
          <w:rFonts w:ascii="Calibri Light" w:hAnsi="Calibri Light" w:cs="Calibri Light"/>
        </w:rPr>
        <w:t>The details of documents that are considered relevant and necessary</w:t>
      </w:r>
    </w:p>
    <w:p w14:paraId="1DB33974" w14:textId="1A083BAA" w:rsidR="001F05DA" w:rsidRPr="00F11D3E" w:rsidRDefault="00B86FF3" w:rsidP="00D24D31">
      <w:pPr>
        <w:pStyle w:val="TextBody"/>
        <w:numPr>
          <w:ilvl w:val="0"/>
          <w:numId w:val="1"/>
        </w:numPr>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C</w:t>
      </w:r>
      <w:r w:rsidR="004B7D98" w:rsidRPr="00F11D3E">
        <w:rPr>
          <w:rStyle w:val="StrongEmphasis"/>
          <w:rFonts w:ascii="Calibri Light" w:hAnsi="Calibri Light" w:cs="Calibri Light"/>
          <w:b w:val="0"/>
          <w:bCs w:val="0"/>
        </w:rPr>
        <w:t xml:space="preserve">’s signed authority </w:t>
      </w:r>
    </w:p>
    <w:p w14:paraId="7FAFE177" w14:textId="77777777" w:rsidR="0081511B" w:rsidRPr="00F11D3E" w:rsidRDefault="0081511B" w:rsidP="00D24D31">
      <w:pPr>
        <w:pStyle w:val="TextBody"/>
        <w:numPr>
          <w:ilvl w:val="0"/>
          <w:numId w:val="1"/>
        </w:numPr>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Evidence of LCW (fit notes)</w:t>
      </w:r>
    </w:p>
    <w:p w14:paraId="196999A1" w14:textId="77777777" w:rsidR="0081511B" w:rsidRPr="00F11D3E" w:rsidRDefault="0081511B" w:rsidP="00D24D31">
      <w:pPr>
        <w:pStyle w:val="TextBody"/>
        <w:numPr>
          <w:ilvl w:val="0"/>
          <w:numId w:val="1"/>
        </w:numPr>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Copies of correspondence with DWP</w:t>
      </w:r>
    </w:p>
    <w:p w14:paraId="033771A9" w14:textId="48E59843" w:rsidR="0081511B" w:rsidRPr="00F11D3E" w:rsidRDefault="00B348C7" w:rsidP="00D24D31">
      <w:pPr>
        <w:pStyle w:val="TextBody"/>
        <w:numPr>
          <w:ilvl w:val="0"/>
          <w:numId w:val="1"/>
        </w:numPr>
        <w:spacing w:line="360" w:lineRule="auto"/>
        <w:jc w:val="both"/>
        <w:rPr>
          <w:rStyle w:val="StrongEmphasis"/>
          <w:rFonts w:ascii="Calibri Light" w:hAnsi="Calibri Light" w:cs="Calibri Light"/>
          <w:b w:val="0"/>
          <w:bCs w:val="0"/>
          <w:color w:val="FF0000"/>
        </w:rPr>
      </w:pPr>
      <w:r w:rsidRPr="00F11D3E">
        <w:rPr>
          <w:rStyle w:val="StrongEmphasis"/>
          <w:rFonts w:ascii="Calibri Light" w:hAnsi="Calibri Light" w:cs="Calibri Light"/>
          <w:b w:val="0"/>
          <w:bCs w:val="0"/>
          <w:color w:val="FF0000"/>
        </w:rPr>
        <w:lastRenderedPageBreak/>
        <w:t>[phone log showing date of call?]</w:t>
      </w:r>
    </w:p>
    <w:p w14:paraId="01100E68" w14:textId="77777777" w:rsidR="00E7735D" w:rsidRPr="00F11D3E" w:rsidRDefault="00E7735D" w:rsidP="00D24D31">
      <w:pPr>
        <w:pStyle w:val="TextBody"/>
        <w:spacing w:line="360" w:lineRule="auto"/>
        <w:jc w:val="both"/>
        <w:rPr>
          <w:rStyle w:val="StrongEmphasis"/>
          <w:rFonts w:ascii="Calibri Light" w:hAnsi="Calibri Light" w:cs="Calibri Light"/>
        </w:rPr>
      </w:pPr>
    </w:p>
    <w:p w14:paraId="60054D20" w14:textId="77777777" w:rsidR="001F05DA" w:rsidRPr="00F11D3E" w:rsidRDefault="004B7D98" w:rsidP="00D24D31">
      <w:pPr>
        <w:pStyle w:val="TextBody"/>
        <w:spacing w:line="360" w:lineRule="auto"/>
        <w:jc w:val="both"/>
        <w:rPr>
          <w:rStyle w:val="StrongEmphasis"/>
          <w:rFonts w:ascii="Calibri Light" w:hAnsi="Calibri Light" w:cs="Calibri Light"/>
        </w:rPr>
      </w:pPr>
      <w:r w:rsidRPr="00F11D3E">
        <w:rPr>
          <w:rStyle w:val="StrongEmphasis"/>
          <w:rFonts w:ascii="Calibri Light" w:hAnsi="Calibri Light" w:cs="Calibri Light"/>
        </w:rPr>
        <w:t>ADR proposals</w:t>
      </w:r>
    </w:p>
    <w:p w14:paraId="466CAEF1" w14:textId="7EA497C6" w:rsidR="001F05DA" w:rsidRPr="00F11D3E" w:rsidRDefault="004B7D98" w:rsidP="00D24D31">
      <w:pPr>
        <w:pStyle w:val="TextBody"/>
        <w:spacing w:line="360" w:lineRule="auto"/>
        <w:jc w:val="both"/>
        <w:rPr>
          <w:rStyle w:val="StrongEmphasis"/>
          <w:rFonts w:ascii="Calibri Light" w:hAnsi="Calibri Light" w:cs="Calibri Light"/>
          <w:b w:val="0"/>
          <w:bCs w:val="0"/>
        </w:rPr>
      </w:pPr>
      <w:r w:rsidRPr="00F11D3E">
        <w:rPr>
          <w:rStyle w:val="StrongEmphasis"/>
          <w:rFonts w:ascii="Calibri Light" w:hAnsi="Calibri Light" w:cs="Calibri Light"/>
          <w:b w:val="0"/>
          <w:bCs w:val="0"/>
        </w:rPr>
        <w:t xml:space="preserve">Please confirm in your reply whether </w:t>
      </w:r>
      <w:r w:rsidR="00B0385D" w:rsidRPr="00F11D3E">
        <w:rPr>
          <w:rFonts w:asciiTheme="majorHAnsi" w:hAnsiTheme="majorHAnsi" w:cstheme="majorHAnsi"/>
          <w:color w:val="000000" w:themeColor="text1"/>
        </w:rPr>
        <w:t xml:space="preserve">SSWP </w:t>
      </w:r>
      <w:r w:rsidRPr="00F11D3E">
        <w:rPr>
          <w:rStyle w:val="StrongEmphasis"/>
          <w:rFonts w:ascii="Calibri Light" w:hAnsi="Calibri Light" w:cs="Calibri Light"/>
          <w:b w:val="0"/>
          <w:bCs w:val="0"/>
        </w:rPr>
        <w:t xml:space="preserve">is willing to consider alternative dispute resolution.  </w:t>
      </w:r>
    </w:p>
    <w:p w14:paraId="528036FB" w14:textId="77777777" w:rsidR="001F05DA" w:rsidRPr="00F11D3E" w:rsidRDefault="001F05DA" w:rsidP="00AD5D75">
      <w:pPr>
        <w:pStyle w:val="TextBody"/>
        <w:spacing w:before="120" w:after="0" w:line="360" w:lineRule="auto"/>
        <w:jc w:val="both"/>
        <w:rPr>
          <w:rFonts w:ascii="Calibri Light" w:hAnsi="Calibri Light" w:cs="Calibri Light"/>
        </w:rPr>
      </w:pPr>
    </w:p>
    <w:p w14:paraId="1BCA1673" w14:textId="77777777" w:rsidR="001F05DA" w:rsidRPr="00F11D3E" w:rsidRDefault="004B7D98" w:rsidP="00AD5D75">
      <w:pPr>
        <w:pStyle w:val="TextBody"/>
        <w:spacing w:before="120" w:after="0" w:line="360" w:lineRule="auto"/>
        <w:jc w:val="both"/>
        <w:rPr>
          <w:rStyle w:val="StrongEmphasis"/>
          <w:rFonts w:ascii="Calibri Light" w:hAnsi="Calibri Light" w:cs="Calibri Light"/>
        </w:rPr>
      </w:pPr>
      <w:r w:rsidRPr="00F11D3E">
        <w:rPr>
          <w:rStyle w:val="StrongEmphasis"/>
          <w:rFonts w:ascii="Calibri Light" w:hAnsi="Calibri Light" w:cs="Calibri Light"/>
        </w:rPr>
        <w:t>The address for reply and service of court documents</w:t>
      </w:r>
    </w:p>
    <w:p w14:paraId="27713348" w14:textId="77777777" w:rsidR="002D37CF" w:rsidRPr="00F11D3E" w:rsidRDefault="002D37CF" w:rsidP="000007F6">
      <w:pPr>
        <w:pStyle w:val="NormalWeb"/>
        <w:spacing w:before="0" w:beforeAutospacing="0" w:after="0" w:afterAutospacing="0" w:line="360" w:lineRule="auto"/>
        <w:rPr>
          <w:rFonts w:asciiTheme="majorHAnsi" w:hAnsiTheme="majorHAnsi" w:cstheme="majorBidi"/>
          <w:color w:val="FF0000"/>
        </w:rPr>
      </w:pPr>
    </w:p>
    <w:p w14:paraId="633B0508" w14:textId="2FE96269" w:rsidR="000007F6" w:rsidRPr="00F11D3E" w:rsidRDefault="000007F6" w:rsidP="000007F6">
      <w:pPr>
        <w:pStyle w:val="NormalWeb"/>
        <w:spacing w:before="0" w:beforeAutospacing="0" w:after="0" w:afterAutospacing="0" w:line="360" w:lineRule="auto"/>
        <w:rPr>
          <w:rFonts w:asciiTheme="majorHAnsi" w:hAnsiTheme="majorHAnsi" w:cstheme="majorBidi"/>
          <w:color w:val="FF0000"/>
        </w:rPr>
      </w:pPr>
      <w:r w:rsidRPr="00F11D3E">
        <w:rPr>
          <w:rFonts w:asciiTheme="majorHAnsi" w:hAnsiTheme="majorHAnsi" w:cstheme="majorBidi"/>
          <w:color w:val="FF0000"/>
        </w:rPr>
        <w:t>[advice agency name</w:t>
      </w:r>
    </w:p>
    <w:p w14:paraId="6A3D029C" w14:textId="77777777" w:rsidR="000007F6" w:rsidRPr="00F11D3E" w:rsidRDefault="000007F6" w:rsidP="000007F6">
      <w:pPr>
        <w:pStyle w:val="NormalWeb"/>
        <w:spacing w:before="0" w:beforeAutospacing="0" w:after="0" w:afterAutospacing="0" w:line="360" w:lineRule="auto"/>
        <w:rPr>
          <w:rFonts w:asciiTheme="majorHAnsi" w:hAnsiTheme="majorHAnsi" w:cstheme="majorBidi"/>
          <w:color w:val="FF0000"/>
        </w:rPr>
      </w:pPr>
      <w:r w:rsidRPr="00F11D3E">
        <w:rPr>
          <w:rFonts w:asciiTheme="majorHAnsi" w:hAnsiTheme="majorHAnsi" w:cstheme="majorBidi"/>
          <w:color w:val="FF0000"/>
        </w:rPr>
        <w:t xml:space="preserve"> Address</w:t>
      </w:r>
    </w:p>
    <w:p w14:paraId="4199FA6E" w14:textId="77777777" w:rsidR="000007F6" w:rsidRPr="00F11D3E" w:rsidRDefault="000007F6" w:rsidP="000007F6">
      <w:pPr>
        <w:pStyle w:val="NormalWeb"/>
        <w:spacing w:before="0" w:beforeAutospacing="0" w:after="0" w:afterAutospacing="0" w:line="360" w:lineRule="auto"/>
        <w:rPr>
          <w:rFonts w:asciiTheme="majorHAnsi" w:hAnsiTheme="majorHAnsi" w:cstheme="majorBidi"/>
          <w:color w:val="FF0000"/>
        </w:rPr>
      </w:pPr>
      <w:r w:rsidRPr="00F11D3E">
        <w:rPr>
          <w:rFonts w:asciiTheme="majorHAnsi" w:hAnsiTheme="majorHAnsi" w:cstheme="majorBidi"/>
          <w:color w:val="FF0000"/>
        </w:rPr>
        <w:t xml:space="preserve">Email]  </w:t>
      </w:r>
    </w:p>
    <w:p w14:paraId="55B85882" w14:textId="77777777" w:rsidR="001F05DA" w:rsidRPr="00F11D3E" w:rsidRDefault="004B7D98" w:rsidP="00AD5D75">
      <w:pPr>
        <w:pStyle w:val="TextBody"/>
        <w:spacing w:before="120" w:after="0" w:line="360" w:lineRule="auto"/>
        <w:jc w:val="both"/>
        <w:rPr>
          <w:rStyle w:val="StrongEmphasis"/>
          <w:rFonts w:ascii="Calibri Light" w:hAnsi="Calibri Light" w:cs="Calibri Light"/>
        </w:rPr>
      </w:pPr>
      <w:r w:rsidRPr="00F11D3E">
        <w:rPr>
          <w:rStyle w:val="StrongEmphasis"/>
          <w:rFonts w:ascii="Calibri Light" w:hAnsi="Calibri Light" w:cs="Calibri Light"/>
        </w:rPr>
        <w:t> </w:t>
      </w:r>
    </w:p>
    <w:p w14:paraId="1C284893" w14:textId="77777777" w:rsidR="001F05DA" w:rsidRPr="00F11D3E" w:rsidRDefault="004B7D98" w:rsidP="00AD5D75">
      <w:pPr>
        <w:pStyle w:val="TextBody"/>
        <w:spacing w:before="120" w:after="0" w:line="360" w:lineRule="auto"/>
        <w:jc w:val="both"/>
        <w:rPr>
          <w:rStyle w:val="StrongEmphasis"/>
          <w:rFonts w:ascii="Calibri Light" w:hAnsi="Calibri Light" w:cs="Calibri Light"/>
        </w:rPr>
      </w:pPr>
      <w:r w:rsidRPr="00F11D3E">
        <w:rPr>
          <w:rStyle w:val="StrongEmphasis"/>
          <w:rFonts w:ascii="Calibri Light" w:hAnsi="Calibri Light" w:cs="Calibri Light"/>
        </w:rPr>
        <w:t xml:space="preserve">Proposed reply </w:t>
      </w:r>
      <w:r w:rsidR="009516C4" w:rsidRPr="00F11D3E">
        <w:rPr>
          <w:rStyle w:val="StrongEmphasis"/>
          <w:rFonts w:ascii="Calibri Light" w:hAnsi="Calibri Light" w:cs="Calibri Light"/>
        </w:rPr>
        <w:t>DATE</w:t>
      </w:r>
    </w:p>
    <w:p w14:paraId="5074DE9B" w14:textId="6BD86933" w:rsidR="001F05DA" w:rsidRPr="00F11D3E" w:rsidRDefault="0010394F" w:rsidP="00D24D31">
      <w:pPr>
        <w:pStyle w:val="TextBody"/>
        <w:spacing w:line="360" w:lineRule="auto"/>
        <w:jc w:val="both"/>
        <w:rPr>
          <w:rStyle w:val="StrongEmphasis"/>
          <w:rFonts w:ascii="Calibri Light" w:hAnsi="Calibri Light" w:cs="Calibri Light"/>
          <w:b w:val="0"/>
          <w:bCs w:val="0"/>
          <w:color w:val="FF0000"/>
        </w:rPr>
      </w:pPr>
      <w:r w:rsidRPr="00F11D3E">
        <w:rPr>
          <w:rStyle w:val="StrongEmphasis"/>
          <w:rFonts w:ascii="Calibri Light" w:hAnsi="Calibri Light" w:cs="Calibri Light"/>
          <w:b w:val="0"/>
          <w:bCs w:val="0"/>
        </w:rPr>
        <w:t>W</w:t>
      </w:r>
      <w:r w:rsidR="004B7D98" w:rsidRPr="00F11D3E">
        <w:rPr>
          <w:rStyle w:val="StrongEmphasis"/>
          <w:rFonts w:ascii="Calibri Light" w:hAnsi="Calibri Light" w:cs="Calibri Light"/>
          <w:b w:val="0"/>
          <w:bCs w:val="0"/>
        </w:rPr>
        <w:t>e expect a reply promptly</w:t>
      </w:r>
      <w:r w:rsidR="00752238" w:rsidRPr="00F11D3E">
        <w:rPr>
          <w:rStyle w:val="StrongEmphasis"/>
          <w:rFonts w:ascii="Calibri Light" w:hAnsi="Calibri Light" w:cs="Calibri Light"/>
          <w:b w:val="0"/>
          <w:bCs w:val="0"/>
        </w:rPr>
        <w:t>,</w:t>
      </w:r>
      <w:r w:rsidR="004B7D98" w:rsidRPr="00F11D3E">
        <w:rPr>
          <w:rStyle w:val="StrongEmphasis"/>
          <w:rFonts w:ascii="Calibri Light" w:hAnsi="Calibri Light" w:cs="Calibri Light"/>
          <w:b w:val="0"/>
          <w:bCs w:val="0"/>
        </w:rPr>
        <w:t xml:space="preserve"> and in any event no later than </w:t>
      </w:r>
      <w:r w:rsidR="00E7735D" w:rsidRPr="00F11D3E">
        <w:rPr>
          <w:rStyle w:val="StrongEmphasis"/>
          <w:rFonts w:ascii="Calibri Light" w:hAnsi="Calibri Light" w:cs="Calibri Light"/>
          <w:b w:val="0"/>
          <w:bCs w:val="0"/>
          <w:u w:val="single"/>
        </w:rPr>
        <w:t>4</w:t>
      </w:r>
      <w:r w:rsidR="004B7D98" w:rsidRPr="00F11D3E">
        <w:rPr>
          <w:rStyle w:val="StrongEmphasis"/>
          <w:rFonts w:ascii="Calibri Light" w:hAnsi="Calibri Light" w:cs="Calibri Light"/>
          <w:b w:val="0"/>
          <w:bCs w:val="0"/>
          <w:u w:val="single"/>
        </w:rPr>
        <w:t xml:space="preserve">pm on </w:t>
      </w:r>
      <w:r w:rsidR="00B348C7" w:rsidRPr="00F11D3E">
        <w:rPr>
          <w:rStyle w:val="StrongEmphasis"/>
          <w:rFonts w:ascii="Calibri Light" w:hAnsi="Calibri Light" w:cs="Calibri Light"/>
          <w:b w:val="0"/>
          <w:bCs w:val="0"/>
          <w:color w:val="FF0000"/>
          <w:u w:val="single"/>
        </w:rPr>
        <w:t>[date]</w:t>
      </w:r>
      <w:r w:rsidR="004B7D98" w:rsidRPr="00F11D3E">
        <w:rPr>
          <w:rStyle w:val="StrongEmphasis"/>
          <w:rFonts w:ascii="Calibri Light" w:hAnsi="Calibri Light" w:cs="Calibri Light"/>
          <w:b w:val="0"/>
          <w:bCs w:val="0"/>
        </w:rPr>
        <w:t>. Should we not have received a reply by this time we will issue proceedings for judicial review without further notice to you.</w:t>
      </w:r>
      <w:r w:rsidR="004B7D98" w:rsidRPr="00F11D3E">
        <w:rPr>
          <w:rStyle w:val="StrongEmphasis"/>
          <w:rFonts w:ascii="Calibri Light" w:hAnsi="Calibri Light" w:cs="Calibri Light"/>
          <w:b w:val="0"/>
          <w:bCs w:val="0"/>
          <w:color w:val="FF0000"/>
        </w:rPr>
        <w:t xml:space="preserve"> </w:t>
      </w:r>
    </w:p>
    <w:p w14:paraId="2E8CCAC8" w14:textId="77777777" w:rsidR="001F05DA" w:rsidRPr="00F11D3E" w:rsidRDefault="001F05DA" w:rsidP="00D24D31">
      <w:pPr>
        <w:pStyle w:val="TextBody"/>
        <w:spacing w:before="120" w:line="360" w:lineRule="auto"/>
        <w:jc w:val="both"/>
        <w:rPr>
          <w:rFonts w:ascii="Calibri Light" w:hAnsi="Calibri Light" w:cs="Calibri Light"/>
        </w:rPr>
      </w:pPr>
    </w:p>
    <w:p w14:paraId="6A4C38C4" w14:textId="77777777" w:rsidR="001F05DA" w:rsidRPr="0092251F" w:rsidRDefault="004B7D98" w:rsidP="00D24D31">
      <w:pPr>
        <w:pStyle w:val="TextBody"/>
        <w:spacing w:before="120" w:line="360" w:lineRule="auto"/>
        <w:jc w:val="both"/>
        <w:rPr>
          <w:rFonts w:ascii="Calibri Light" w:hAnsi="Calibri Light" w:cs="Calibri Light"/>
        </w:rPr>
      </w:pPr>
      <w:r w:rsidRPr="00F11D3E">
        <w:rPr>
          <w:rFonts w:ascii="Calibri Light" w:hAnsi="Calibri Light" w:cs="Calibri Light"/>
        </w:rPr>
        <w:t>Yours faithfully</w:t>
      </w:r>
    </w:p>
    <w:p w14:paraId="092A9671" w14:textId="77777777" w:rsidR="001F05DA" w:rsidRPr="0092251F" w:rsidRDefault="004B7D98" w:rsidP="009F5FCB">
      <w:pPr>
        <w:pStyle w:val="TextBody"/>
        <w:spacing w:line="360" w:lineRule="auto"/>
        <w:rPr>
          <w:rFonts w:ascii="Calibri Light" w:hAnsi="Calibri Light" w:cs="Calibri Light"/>
        </w:rPr>
        <w:sectPr w:rsidR="001F05DA" w:rsidRPr="0092251F" w:rsidSect="00FB0C3D">
          <w:footerReference w:type="even" r:id="rId24"/>
          <w:footerReference w:type="default" r:id="rId25"/>
          <w:pgSz w:w="11906" w:h="16838"/>
          <w:pgMar w:top="1134" w:right="1134" w:bottom="1134" w:left="1134" w:header="0" w:footer="0" w:gutter="0"/>
          <w:cols w:space="720"/>
          <w:formProt w:val="0"/>
        </w:sectPr>
      </w:pPr>
      <w:r w:rsidRPr="0092251F">
        <w:rPr>
          <w:rFonts w:ascii="Calibri Light" w:hAnsi="Calibri Light" w:cs="Calibri Light"/>
        </w:rPr>
        <w:t> </w:t>
      </w:r>
    </w:p>
    <w:p w14:paraId="41DA1B5B" w14:textId="77777777" w:rsidR="001F05DA" w:rsidRPr="0092251F" w:rsidRDefault="001F05DA" w:rsidP="009F5FCB">
      <w:pPr>
        <w:spacing w:line="360" w:lineRule="auto"/>
        <w:rPr>
          <w:rFonts w:ascii="Calibri Light" w:hAnsi="Calibri Light" w:cs="Calibri Light"/>
        </w:rPr>
      </w:pPr>
    </w:p>
    <w:sectPr w:rsidR="001F05DA" w:rsidRPr="0092251F">
      <w:type w:val="continuous"/>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trode, Jessica" w:date="2020-09-23T11:50:00Z" w:initials="SJ">
    <w:p w14:paraId="0DEBA68B" w14:textId="77777777" w:rsidR="005460E5" w:rsidRDefault="005460E5">
      <w:pPr>
        <w:pStyle w:val="CommentText"/>
      </w:pPr>
      <w:r>
        <w:rPr>
          <w:rStyle w:val="CommentReference"/>
        </w:rPr>
        <w:annotationRef/>
      </w:r>
      <w:r>
        <w:t>If possible, send a completed ESA claim for and edit this section to reflect that written grounds have been furnished to the DWP</w:t>
      </w:r>
    </w:p>
  </w:comment>
  <w:comment w:id="8" w:author="Strode, Jessica" w:date="2020-09-23T12:12:00Z" w:initials="SJ">
    <w:p w14:paraId="2460CEEE" w14:textId="77777777" w:rsidR="005460E5" w:rsidRDefault="005460E5">
      <w:pPr>
        <w:pStyle w:val="CommentText"/>
      </w:pPr>
      <w:r>
        <w:rPr>
          <w:rStyle w:val="CommentReference"/>
        </w:rPr>
        <w:annotationRef/>
      </w:r>
      <w:r w:rsidR="0093235E">
        <w:rPr>
          <w:rStyle w:val="CommentReference"/>
        </w:rPr>
        <w:t>Appeal if possible, if not, delete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BA68B" w15:done="0"/>
  <w15:commentEx w15:paraId="2460CE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BA68B" w16cid:durableId="285FE1D8"/>
  <w16cid:commentId w16cid:paraId="2460CEEE" w16cid:durableId="285FE1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3F11" w14:textId="77777777" w:rsidR="00FB0C3D" w:rsidRDefault="00FB0C3D" w:rsidP="00753A68">
      <w:r>
        <w:separator/>
      </w:r>
    </w:p>
  </w:endnote>
  <w:endnote w:type="continuationSeparator" w:id="0">
    <w:p w14:paraId="4B2D6103" w14:textId="77777777" w:rsidR="00FB0C3D" w:rsidRDefault="00FB0C3D" w:rsidP="0075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921253"/>
      <w:docPartObj>
        <w:docPartGallery w:val="Page Numbers (Bottom of Page)"/>
        <w:docPartUnique/>
      </w:docPartObj>
    </w:sdtPr>
    <w:sdtEndPr>
      <w:rPr>
        <w:rStyle w:val="PageNumber"/>
      </w:rPr>
    </w:sdtEndPr>
    <w:sdtContent>
      <w:p w14:paraId="5973BA63" w14:textId="77777777" w:rsidR="005460E5" w:rsidRDefault="005460E5" w:rsidP="003303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24F84" w14:textId="77777777" w:rsidR="005460E5" w:rsidRDefault="0054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F9C" w14:textId="77777777" w:rsidR="005460E5" w:rsidRDefault="005460E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7735D">
      <w:rPr>
        <w:caps/>
        <w:noProof/>
        <w:color w:val="4472C4" w:themeColor="accent1"/>
      </w:rPr>
      <w:t>10</w:t>
    </w:r>
    <w:r>
      <w:rPr>
        <w:caps/>
        <w:noProof/>
        <w:color w:val="4472C4" w:themeColor="accent1"/>
      </w:rPr>
      <w:fldChar w:fldCharType="end"/>
    </w:r>
  </w:p>
  <w:p w14:paraId="40B8C9BB" w14:textId="77777777" w:rsidR="005460E5" w:rsidRDefault="0054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FFE3" w14:textId="77777777" w:rsidR="00FB0C3D" w:rsidRDefault="00FB0C3D" w:rsidP="00753A68">
      <w:r>
        <w:separator/>
      </w:r>
    </w:p>
  </w:footnote>
  <w:footnote w:type="continuationSeparator" w:id="0">
    <w:p w14:paraId="29BC2B2B" w14:textId="77777777" w:rsidR="00FB0C3D" w:rsidRDefault="00FB0C3D" w:rsidP="00753A68">
      <w:r>
        <w:continuationSeparator/>
      </w:r>
    </w:p>
  </w:footnote>
  <w:footnote w:id="1">
    <w:p w14:paraId="4B10B04D" w14:textId="77777777" w:rsidR="00F11D3E" w:rsidRPr="007D6C68" w:rsidRDefault="00F11D3E" w:rsidP="00F11D3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5A4858C1" w14:textId="77777777" w:rsidR="00F11D3E" w:rsidRPr="00F8134F" w:rsidRDefault="00F11D3E" w:rsidP="00F11D3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71E31A1" w14:textId="6848AE61" w:rsidR="005460E5" w:rsidRPr="00D24D31" w:rsidRDefault="005460E5" w:rsidP="003B139E">
      <w:pPr>
        <w:pStyle w:val="FootnoteText"/>
        <w:rPr>
          <w:rFonts w:asciiTheme="majorHAnsi" w:hAnsiTheme="majorHAnsi" w:cstheme="majorHAnsi"/>
          <w:lang w:val="en-US"/>
        </w:rPr>
      </w:pPr>
      <w:r w:rsidRPr="00D24D31">
        <w:rPr>
          <w:rStyle w:val="FootnoteReference"/>
          <w:rFonts w:asciiTheme="majorHAnsi" w:hAnsiTheme="majorHAnsi" w:cstheme="majorHAnsi"/>
        </w:rPr>
        <w:footnoteRef/>
      </w:r>
      <w:r w:rsidRPr="00D24D31">
        <w:rPr>
          <w:rFonts w:asciiTheme="majorHAnsi" w:hAnsiTheme="majorHAnsi" w:cstheme="majorHAnsi"/>
        </w:rPr>
        <w:t xml:space="preserve"> assets.publishing.service.gov.uk/government/uploads/system/uploads/attachment_data/file/890304/adma1.pdf</w:t>
      </w:r>
    </w:p>
  </w:footnote>
  <w:footnote w:id="4">
    <w:p w14:paraId="35F5B4E1" w14:textId="13E5D1D3" w:rsidR="00C95FF2" w:rsidRPr="00D24D31" w:rsidRDefault="00C95FF2">
      <w:pPr>
        <w:pStyle w:val="FootnoteText"/>
        <w:rPr>
          <w:lang w:val="en-US"/>
        </w:rPr>
      </w:pPr>
      <w:r>
        <w:rPr>
          <w:rStyle w:val="FootnoteReference"/>
        </w:rPr>
        <w:footnoteRef/>
      </w:r>
      <w:r>
        <w:t xml:space="preserve"> </w:t>
      </w:r>
      <w:r w:rsidRPr="005B31A7">
        <w:rPr>
          <w:rFonts w:asciiTheme="majorHAnsi" w:hAnsiTheme="majorHAnsi" w:cstheme="majorHAnsi"/>
          <w:lang w:val="en-US"/>
        </w:rPr>
        <w:t xml:space="preserve">Made available in response to an FOI request by Martin Williams </w:t>
      </w:r>
      <w:proofErr w:type="gramStart"/>
      <w:r w:rsidRPr="005B31A7">
        <w:rPr>
          <w:rFonts w:asciiTheme="majorHAnsi" w:hAnsiTheme="majorHAnsi" w:cstheme="majorHAnsi"/>
          <w:lang w:val="en-US"/>
        </w:rPr>
        <w:t>https://www.whatdotheyknow.com/request/692848/response/1650082/attach/html/4/Credit%20Title%20Guide%20Chapters%201%20to%204.pdf.html</w:t>
      </w:r>
      <w:proofErr w:type="gramEnd"/>
    </w:p>
  </w:footnote>
  <w:footnote w:id="5">
    <w:p w14:paraId="33C23BFC" w14:textId="77777777" w:rsidR="0081511B" w:rsidRPr="00D24D31" w:rsidRDefault="0081511B" w:rsidP="0081511B">
      <w:pPr>
        <w:pStyle w:val="FootnoteText"/>
        <w:tabs>
          <w:tab w:val="left" w:pos="1134"/>
        </w:tabs>
        <w:rPr>
          <w:rFonts w:asciiTheme="majorHAnsi" w:hAnsiTheme="majorHAnsi" w:cstheme="majorHAnsi"/>
          <w:lang w:val="en-US"/>
        </w:rPr>
      </w:pPr>
      <w:r w:rsidRPr="00D24D31">
        <w:rPr>
          <w:rStyle w:val="FootnoteReference"/>
          <w:rFonts w:asciiTheme="majorHAnsi" w:hAnsiTheme="majorHAnsi" w:cstheme="majorHAnsi"/>
        </w:rPr>
        <w:footnoteRef/>
      </w:r>
      <w:r w:rsidRPr="00D24D31">
        <w:rPr>
          <w:rFonts w:asciiTheme="majorHAnsi" w:hAnsiTheme="majorHAnsi" w:cstheme="majorHAnsi"/>
        </w:rPr>
        <w:t xml:space="preserve"> www.gov.uk/employment-support-allowance/how-to-claim</w:t>
      </w:r>
    </w:p>
  </w:footnote>
  <w:footnote w:id="6">
    <w:p w14:paraId="3D83F143" w14:textId="4004F5F5" w:rsidR="005460E5" w:rsidRPr="00D24D31" w:rsidRDefault="005460E5">
      <w:pPr>
        <w:pStyle w:val="FootnoteText"/>
        <w:rPr>
          <w:rFonts w:asciiTheme="majorHAnsi" w:hAnsiTheme="majorHAnsi" w:cstheme="majorHAnsi"/>
          <w:lang w:val="en-US"/>
        </w:rPr>
      </w:pPr>
      <w:r w:rsidRPr="00D24D31">
        <w:rPr>
          <w:rStyle w:val="FootnoteReference"/>
          <w:rFonts w:asciiTheme="majorHAnsi" w:hAnsiTheme="majorHAnsi" w:cstheme="majorHAnsi"/>
        </w:rPr>
        <w:footnoteRef/>
      </w:r>
      <w:r w:rsidRPr="00D24D31">
        <w:rPr>
          <w:rFonts w:asciiTheme="majorHAnsi" w:hAnsiTheme="majorHAnsi" w:cstheme="majorHAnsi"/>
        </w:rPr>
        <w:t xml:space="preserve"> </w:t>
      </w:r>
      <w:r w:rsidR="00983356" w:rsidRPr="00983356">
        <w:t xml:space="preserve"> </w:t>
      </w:r>
      <w:r w:rsidR="005B31A7" w:rsidRPr="005B31A7">
        <w:rPr>
          <w:rFonts w:asciiTheme="majorHAnsi" w:hAnsiTheme="majorHAnsi" w:cstheme="majorHAnsi"/>
        </w:rPr>
        <w:t>https://data.parliament.uk/DepositedPapers/Files/DEP2023-0365/108_New_Style_ESA_only_claims_V5-0.pdf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DF"/>
    <w:multiLevelType w:val="hybridMultilevel"/>
    <w:tmpl w:val="003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A2E77"/>
    <w:multiLevelType w:val="multilevel"/>
    <w:tmpl w:val="846ED48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05A77736"/>
    <w:multiLevelType w:val="hybridMultilevel"/>
    <w:tmpl w:val="4B348724"/>
    <w:lvl w:ilvl="0" w:tplc="45E610F0">
      <w:start w:val="1"/>
      <w:numFmt w:val="lowerLetter"/>
      <w:lvlText w:val="%1)"/>
      <w:lvlJc w:val="left"/>
      <w:pPr>
        <w:ind w:left="1133" w:hanging="360"/>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3" w15:restartNumberingAfterBreak="0">
    <w:nsid w:val="06163188"/>
    <w:multiLevelType w:val="hybridMultilevel"/>
    <w:tmpl w:val="A8FC7960"/>
    <w:lvl w:ilvl="0" w:tplc="FA6EE054">
      <w:start w:val="1"/>
      <w:numFmt w:val="decimal"/>
      <w:lvlText w:val="%1."/>
      <w:lvlJc w:val="left"/>
      <w:pPr>
        <w:ind w:left="1069" w:hanging="360"/>
      </w:pPr>
      <w:rPr>
        <w:rFonts w:hint="default"/>
        <w:b/>
        <w:i/>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7E931A5"/>
    <w:multiLevelType w:val="hybridMultilevel"/>
    <w:tmpl w:val="73C84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F7AA8"/>
    <w:multiLevelType w:val="hybridMultilevel"/>
    <w:tmpl w:val="99C0CFBC"/>
    <w:lvl w:ilvl="0" w:tplc="0809000F">
      <w:start w:val="1"/>
      <w:numFmt w:val="decimal"/>
      <w:lvlText w:val="%1."/>
      <w:lvlJc w:val="left"/>
      <w:pPr>
        <w:ind w:left="1906"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6" w15:restartNumberingAfterBreak="0">
    <w:nsid w:val="08D342FC"/>
    <w:multiLevelType w:val="hybridMultilevel"/>
    <w:tmpl w:val="E67263A6"/>
    <w:lvl w:ilvl="0" w:tplc="4D5636F2">
      <w:start w:val="1"/>
      <w:numFmt w:val="decimal"/>
      <w:lvlText w:val="%1."/>
      <w:lvlJc w:val="left"/>
      <w:pPr>
        <w:ind w:left="567" w:hanging="567"/>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8EF5A24"/>
    <w:multiLevelType w:val="hybridMultilevel"/>
    <w:tmpl w:val="9E5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C6C71"/>
    <w:multiLevelType w:val="hybridMultilevel"/>
    <w:tmpl w:val="ECDEB040"/>
    <w:lvl w:ilvl="0" w:tplc="08090017">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062C41"/>
    <w:multiLevelType w:val="hybridMultilevel"/>
    <w:tmpl w:val="C4EC488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390394D"/>
    <w:multiLevelType w:val="hybridMultilevel"/>
    <w:tmpl w:val="E86E7748"/>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11" w15:restartNumberingAfterBreak="0">
    <w:nsid w:val="1651681C"/>
    <w:multiLevelType w:val="hybridMultilevel"/>
    <w:tmpl w:val="FD787B52"/>
    <w:lvl w:ilvl="0" w:tplc="0809000F">
      <w:start w:val="1"/>
      <w:numFmt w:val="decimal"/>
      <w:lvlText w:val="%1."/>
      <w:lvlJc w:val="left"/>
      <w:pPr>
        <w:ind w:left="1133" w:hanging="360"/>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2" w15:restartNumberingAfterBreak="0">
    <w:nsid w:val="289A673E"/>
    <w:multiLevelType w:val="hybridMultilevel"/>
    <w:tmpl w:val="5DAE6522"/>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8C5504E"/>
    <w:multiLevelType w:val="hybridMultilevel"/>
    <w:tmpl w:val="02DC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249C5"/>
    <w:multiLevelType w:val="hybridMultilevel"/>
    <w:tmpl w:val="7440209E"/>
    <w:lvl w:ilvl="0" w:tplc="6F00B266">
      <w:start w:val="1"/>
      <w:numFmt w:val="decimal"/>
      <w:lvlText w:val="%1."/>
      <w:lvlJc w:val="left"/>
      <w:pPr>
        <w:ind w:left="567" w:hanging="567"/>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5" w15:restartNumberingAfterBreak="0">
    <w:nsid w:val="310E163C"/>
    <w:multiLevelType w:val="hybridMultilevel"/>
    <w:tmpl w:val="21B44990"/>
    <w:lvl w:ilvl="0" w:tplc="A5C40254">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8B5CBF"/>
    <w:multiLevelType w:val="hybridMultilevel"/>
    <w:tmpl w:val="3A8EE8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2DB42D2"/>
    <w:multiLevelType w:val="hybridMultilevel"/>
    <w:tmpl w:val="B0D69B46"/>
    <w:lvl w:ilvl="0" w:tplc="74067EFC">
      <w:start w:val="1"/>
      <w:numFmt w:val="decimal"/>
      <w:lvlText w:val="%1."/>
      <w:lvlJc w:val="left"/>
      <w:pPr>
        <w:ind w:left="567" w:hanging="567"/>
      </w:pPr>
      <w:rPr>
        <w:rFonts w:hint="default"/>
        <w:color w:val="000000" w:themeColor="text1"/>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8" w15:restartNumberingAfterBreak="0">
    <w:nsid w:val="3E8B1ABA"/>
    <w:multiLevelType w:val="hybridMultilevel"/>
    <w:tmpl w:val="EB86175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5202E3E"/>
    <w:multiLevelType w:val="hybridMultilevel"/>
    <w:tmpl w:val="69BA6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F87D58"/>
    <w:multiLevelType w:val="hybridMultilevel"/>
    <w:tmpl w:val="EB72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0646A"/>
    <w:multiLevelType w:val="hybridMultilevel"/>
    <w:tmpl w:val="044661C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D2A051A"/>
    <w:multiLevelType w:val="hybridMultilevel"/>
    <w:tmpl w:val="648E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E5003"/>
    <w:multiLevelType w:val="hybridMultilevel"/>
    <w:tmpl w:val="B36A8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1233B"/>
    <w:multiLevelType w:val="hybridMultilevel"/>
    <w:tmpl w:val="B2B202C4"/>
    <w:lvl w:ilvl="0" w:tplc="45E610F0">
      <w:start w:val="1"/>
      <w:numFmt w:val="lowerLetter"/>
      <w:lvlText w:val="%1)"/>
      <w:lvlJc w:val="left"/>
      <w:pPr>
        <w:ind w:left="567" w:hanging="567"/>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25" w15:restartNumberingAfterBreak="0">
    <w:nsid w:val="57D24DE2"/>
    <w:multiLevelType w:val="hybridMultilevel"/>
    <w:tmpl w:val="2E4475EE"/>
    <w:lvl w:ilvl="0" w:tplc="5AF4C442">
      <w:start w:val="2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F7410"/>
    <w:multiLevelType w:val="multilevel"/>
    <w:tmpl w:val="5AF04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A1356"/>
    <w:multiLevelType w:val="hybridMultilevel"/>
    <w:tmpl w:val="234C7CF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A930D5C"/>
    <w:multiLevelType w:val="hybridMultilevel"/>
    <w:tmpl w:val="CA5E246C"/>
    <w:lvl w:ilvl="0" w:tplc="105859E4">
      <w:start w:val="1"/>
      <w:numFmt w:val="lowerLetter"/>
      <w:lvlText w:val="(%1)"/>
      <w:lvlJc w:val="left"/>
      <w:pPr>
        <w:ind w:left="2061" w:hanging="360"/>
      </w:pPr>
      <w:rPr>
        <w:rFonts w:eastAsia="SimSu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1210687"/>
    <w:multiLevelType w:val="hybridMultilevel"/>
    <w:tmpl w:val="14A8B428"/>
    <w:lvl w:ilvl="0" w:tplc="0809000F">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30" w15:restartNumberingAfterBreak="0">
    <w:nsid w:val="677B2792"/>
    <w:multiLevelType w:val="hybridMultilevel"/>
    <w:tmpl w:val="94AE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63558"/>
    <w:multiLevelType w:val="hybridMultilevel"/>
    <w:tmpl w:val="B5DC5E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C3633B5"/>
    <w:multiLevelType w:val="hybridMultilevel"/>
    <w:tmpl w:val="E0140B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D3F636F"/>
    <w:multiLevelType w:val="hybridMultilevel"/>
    <w:tmpl w:val="B4FA63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54FC2"/>
    <w:multiLevelType w:val="hybridMultilevel"/>
    <w:tmpl w:val="EBB40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264712"/>
    <w:multiLevelType w:val="multilevel"/>
    <w:tmpl w:val="85FC7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7395652E"/>
    <w:multiLevelType w:val="hybridMultilevel"/>
    <w:tmpl w:val="B0DC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24EE5"/>
    <w:multiLevelType w:val="multilevel"/>
    <w:tmpl w:val="C5E21738"/>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8" w15:restartNumberingAfterBreak="0">
    <w:nsid w:val="7A2F3DB4"/>
    <w:multiLevelType w:val="hybridMultilevel"/>
    <w:tmpl w:val="B6348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C17A5"/>
    <w:multiLevelType w:val="hybridMultilevel"/>
    <w:tmpl w:val="60F2935E"/>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8306883">
    <w:abstractNumId w:val="37"/>
  </w:num>
  <w:num w:numId="2" w16cid:durableId="1778325805">
    <w:abstractNumId w:val="1"/>
  </w:num>
  <w:num w:numId="3" w16cid:durableId="1494028649">
    <w:abstractNumId w:val="35"/>
  </w:num>
  <w:num w:numId="4" w16cid:durableId="1107506985">
    <w:abstractNumId w:val="17"/>
  </w:num>
  <w:num w:numId="5" w16cid:durableId="335571530">
    <w:abstractNumId w:val="29"/>
  </w:num>
  <w:num w:numId="6" w16cid:durableId="1753699038">
    <w:abstractNumId w:val="10"/>
  </w:num>
  <w:num w:numId="7" w16cid:durableId="971666520">
    <w:abstractNumId w:val="23"/>
  </w:num>
  <w:num w:numId="8" w16cid:durableId="1550265761">
    <w:abstractNumId w:val="16"/>
  </w:num>
  <w:num w:numId="9" w16cid:durableId="1293249347">
    <w:abstractNumId w:val="3"/>
  </w:num>
  <w:num w:numId="10" w16cid:durableId="1847593408">
    <w:abstractNumId w:val="36"/>
  </w:num>
  <w:num w:numId="11" w16cid:durableId="899905082">
    <w:abstractNumId w:val="18"/>
  </w:num>
  <w:num w:numId="12" w16cid:durableId="924801852">
    <w:abstractNumId w:val="19"/>
  </w:num>
  <w:num w:numId="13" w16cid:durableId="1711147907">
    <w:abstractNumId w:val="11"/>
  </w:num>
  <w:num w:numId="14" w16cid:durableId="1207833524">
    <w:abstractNumId w:val="4"/>
  </w:num>
  <w:num w:numId="15" w16cid:durableId="691033308">
    <w:abstractNumId w:val="34"/>
  </w:num>
  <w:num w:numId="16" w16cid:durableId="2141412883">
    <w:abstractNumId w:val="33"/>
  </w:num>
  <w:num w:numId="17" w16cid:durableId="1296256978">
    <w:abstractNumId w:val="14"/>
  </w:num>
  <w:num w:numId="18" w16cid:durableId="403794219">
    <w:abstractNumId w:val="2"/>
  </w:num>
  <w:num w:numId="19" w16cid:durableId="189496008">
    <w:abstractNumId w:val="5"/>
  </w:num>
  <w:num w:numId="20" w16cid:durableId="1891962290">
    <w:abstractNumId w:val="21"/>
  </w:num>
  <w:num w:numId="21" w16cid:durableId="969481677">
    <w:abstractNumId w:val="25"/>
  </w:num>
  <w:num w:numId="22" w16cid:durableId="45379234">
    <w:abstractNumId w:val="24"/>
  </w:num>
  <w:num w:numId="23" w16cid:durableId="1853033094">
    <w:abstractNumId w:val="22"/>
  </w:num>
  <w:num w:numId="24" w16cid:durableId="774062347">
    <w:abstractNumId w:val="6"/>
  </w:num>
  <w:num w:numId="25" w16cid:durableId="1576823112">
    <w:abstractNumId w:val="26"/>
  </w:num>
  <w:num w:numId="26" w16cid:durableId="507016538">
    <w:abstractNumId w:val="12"/>
  </w:num>
  <w:num w:numId="27" w16cid:durableId="2119443478">
    <w:abstractNumId w:val="28"/>
  </w:num>
  <w:num w:numId="28" w16cid:durableId="1228303958">
    <w:abstractNumId w:val="9"/>
  </w:num>
  <w:num w:numId="29" w16cid:durableId="1382361268">
    <w:abstractNumId w:val="8"/>
  </w:num>
  <w:num w:numId="30" w16cid:durableId="1250315607">
    <w:abstractNumId w:val="20"/>
  </w:num>
  <w:num w:numId="31" w16cid:durableId="1286472001">
    <w:abstractNumId w:val="0"/>
  </w:num>
  <w:num w:numId="32" w16cid:durableId="1709796131">
    <w:abstractNumId w:val="39"/>
  </w:num>
  <w:num w:numId="33" w16cid:durableId="16926853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9544952">
    <w:abstractNumId w:val="32"/>
  </w:num>
  <w:num w:numId="35" w16cid:durableId="1525509721">
    <w:abstractNumId w:val="7"/>
  </w:num>
  <w:num w:numId="36" w16cid:durableId="734742269">
    <w:abstractNumId w:val="13"/>
  </w:num>
  <w:num w:numId="37" w16cid:durableId="1289360253">
    <w:abstractNumId w:val="30"/>
  </w:num>
  <w:num w:numId="38" w16cid:durableId="208034404">
    <w:abstractNumId w:val="15"/>
  </w:num>
  <w:num w:numId="39" w16cid:durableId="1774938514">
    <w:abstractNumId w:val="27"/>
  </w:num>
  <w:num w:numId="40" w16cid:durableId="598488750">
    <w:abstractNumId w:val="31"/>
  </w:num>
  <w:num w:numId="41" w16cid:durableId="60720150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de, Jessica">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DA"/>
    <w:rsid w:val="000007F6"/>
    <w:rsid w:val="000974A1"/>
    <w:rsid w:val="000A0D3C"/>
    <w:rsid w:val="000A1115"/>
    <w:rsid w:val="000A2D8B"/>
    <w:rsid w:val="000B6C89"/>
    <w:rsid w:val="000C17D9"/>
    <w:rsid w:val="000D643C"/>
    <w:rsid w:val="000F206E"/>
    <w:rsid w:val="000F7E0F"/>
    <w:rsid w:val="0010394F"/>
    <w:rsid w:val="00111507"/>
    <w:rsid w:val="001534CC"/>
    <w:rsid w:val="00153A97"/>
    <w:rsid w:val="00161F02"/>
    <w:rsid w:val="00172A3E"/>
    <w:rsid w:val="00182D1E"/>
    <w:rsid w:val="001B3E01"/>
    <w:rsid w:val="001D631C"/>
    <w:rsid w:val="001F05DA"/>
    <w:rsid w:val="00252306"/>
    <w:rsid w:val="00260951"/>
    <w:rsid w:val="002C2BBB"/>
    <w:rsid w:val="002D37CF"/>
    <w:rsid w:val="0031771F"/>
    <w:rsid w:val="003303D8"/>
    <w:rsid w:val="00344A57"/>
    <w:rsid w:val="00346A1A"/>
    <w:rsid w:val="00356A33"/>
    <w:rsid w:val="00363946"/>
    <w:rsid w:val="00384710"/>
    <w:rsid w:val="003B139E"/>
    <w:rsid w:val="003E4750"/>
    <w:rsid w:val="003E5CA9"/>
    <w:rsid w:val="003E5D81"/>
    <w:rsid w:val="00402C2E"/>
    <w:rsid w:val="004B2B75"/>
    <w:rsid w:val="004B7D98"/>
    <w:rsid w:val="004C590F"/>
    <w:rsid w:val="004F15DF"/>
    <w:rsid w:val="00507B54"/>
    <w:rsid w:val="00521E76"/>
    <w:rsid w:val="00535401"/>
    <w:rsid w:val="005460E5"/>
    <w:rsid w:val="00561E67"/>
    <w:rsid w:val="00564DA0"/>
    <w:rsid w:val="005A12DA"/>
    <w:rsid w:val="005A23C3"/>
    <w:rsid w:val="005A73A5"/>
    <w:rsid w:val="005B31A7"/>
    <w:rsid w:val="00602C55"/>
    <w:rsid w:val="00614346"/>
    <w:rsid w:val="00626AEB"/>
    <w:rsid w:val="006360E5"/>
    <w:rsid w:val="0064173A"/>
    <w:rsid w:val="00672275"/>
    <w:rsid w:val="00686E7D"/>
    <w:rsid w:val="006A6B49"/>
    <w:rsid w:val="006B76BD"/>
    <w:rsid w:val="006C60BB"/>
    <w:rsid w:val="006F43C8"/>
    <w:rsid w:val="00726BB7"/>
    <w:rsid w:val="007477E3"/>
    <w:rsid w:val="00752238"/>
    <w:rsid w:val="00753A68"/>
    <w:rsid w:val="00797A88"/>
    <w:rsid w:val="007C52FE"/>
    <w:rsid w:val="007E6D47"/>
    <w:rsid w:val="00803E40"/>
    <w:rsid w:val="0081225C"/>
    <w:rsid w:val="0081511B"/>
    <w:rsid w:val="00816339"/>
    <w:rsid w:val="0085143C"/>
    <w:rsid w:val="00855860"/>
    <w:rsid w:val="00861230"/>
    <w:rsid w:val="008A1680"/>
    <w:rsid w:val="008E0D79"/>
    <w:rsid w:val="008F2642"/>
    <w:rsid w:val="009155E5"/>
    <w:rsid w:val="009174CA"/>
    <w:rsid w:val="009224B8"/>
    <w:rsid w:val="0092251F"/>
    <w:rsid w:val="0093235E"/>
    <w:rsid w:val="009516C4"/>
    <w:rsid w:val="00955744"/>
    <w:rsid w:val="009715A6"/>
    <w:rsid w:val="00983356"/>
    <w:rsid w:val="009B7CF5"/>
    <w:rsid w:val="009F5FCB"/>
    <w:rsid w:val="00A013EE"/>
    <w:rsid w:val="00A13540"/>
    <w:rsid w:val="00A141A9"/>
    <w:rsid w:val="00A203CF"/>
    <w:rsid w:val="00A208C8"/>
    <w:rsid w:val="00A2535E"/>
    <w:rsid w:val="00A64404"/>
    <w:rsid w:val="00A84BF8"/>
    <w:rsid w:val="00A91ADC"/>
    <w:rsid w:val="00A96F9B"/>
    <w:rsid w:val="00AA050D"/>
    <w:rsid w:val="00AD5D75"/>
    <w:rsid w:val="00AE57FD"/>
    <w:rsid w:val="00B0385D"/>
    <w:rsid w:val="00B348C7"/>
    <w:rsid w:val="00B6150F"/>
    <w:rsid w:val="00B76A46"/>
    <w:rsid w:val="00B86FF3"/>
    <w:rsid w:val="00B93BB4"/>
    <w:rsid w:val="00BA4CFC"/>
    <w:rsid w:val="00BD1E88"/>
    <w:rsid w:val="00BD3542"/>
    <w:rsid w:val="00BE748E"/>
    <w:rsid w:val="00BF4322"/>
    <w:rsid w:val="00C00BCE"/>
    <w:rsid w:val="00C05F5B"/>
    <w:rsid w:val="00C429C7"/>
    <w:rsid w:val="00C4427B"/>
    <w:rsid w:val="00C555B0"/>
    <w:rsid w:val="00C93A44"/>
    <w:rsid w:val="00C94A01"/>
    <w:rsid w:val="00C95FF2"/>
    <w:rsid w:val="00CA3431"/>
    <w:rsid w:val="00CC1EF5"/>
    <w:rsid w:val="00CC57F9"/>
    <w:rsid w:val="00CC72DC"/>
    <w:rsid w:val="00CD43D4"/>
    <w:rsid w:val="00CF3E91"/>
    <w:rsid w:val="00D07D97"/>
    <w:rsid w:val="00D24D31"/>
    <w:rsid w:val="00D345A7"/>
    <w:rsid w:val="00DB67C5"/>
    <w:rsid w:val="00DC79E9"/>
    <w:rsid w:val="00DD018A"/>
    <w:rsid w:val="00DF5BDA"/>
    <w:rsid w:val="00E040C0"/>
    <w:rsid w:val="00E13643"/>
    <w:rsid w:val="00E26909"/>
    <w:rsid w:val="00E34948"/>
    <w:rsid w:val="00E647E9"/>
    <w:rsid w:val="00E7735D"/>
    <w:rsid w:val="00E90E6C"/>
    <w:rsid w:val="00EA005F"/>
    <w:rsid w:val="00ED61B6"/>
    <w:rsid w:val="00EF6A91"/>
    <w:rsid w:val="00F11D3E"/>
    <w:rsid w:val="00F16FF7"/>
    <w:rsid w:val="00F2155A"/>
    <w:rsid w:val="00F23C13"/>
    <w:rsid w:val="00F41A2C"/>
    <w:rsid w:val="00F452F1"/>
    <w:rsid w:val="00F459BB"/>
    <w:rsid w:val="00F90B42"/>
    <w:rsid w:val="00F97C39"/>
    <w:rsid w:val="00FA5A21"/>
    <w:rsid w:val="00FB0C3D"/>
    <w:rsid w:val="00FE54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57AD"/>
  <w15:docId w15:val="{91948AEF-9DE3-2240-9946-6411EDC2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SimSun" w:hAnsi="Times New Roman" w:cs="Lucida Sans"/>
      <w:lang w:eastAsia="zh-CN" w:bidi="hi-IN"/>
    </w:rPr>
  </w:style>
  <w:style w:type="paragraph" w:styleId="Heading1">
    <w:name w:val="heading 1"/>
    <w:basedOn w:val="Normal"/>
    <w:next w:val="Normal"/>
    <w:link w:val="Heading1Char"/>
    <w:uiPriority w:val="9"/>
    <w:qFormat/>
    <w:rsid w:val="00153A9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3">
    <w:name w:val="heading 3"/>
    <w:basedOn w:val="Heading"/>
    <w:next w:val="TextBody"/>
    <w:uiPriority w:val="9"/>
    <w:unhideWhenUsed/>
    <w:qFormat/>
    <w:pPr>
      <w:outlineLvl w:val="2"/>
    </w:pPr>
    <w:rPr>
      <w:rFonts w:ascii="Times New Roman" w:eastAsia="SimSun" w:hAnsi="Times New Roman"/>
      <w:b/>
      <w:bCs/>
    </w:rPr>
  </w:style>
  <w:style w:type="paragraph" w:styleId="Heading4">
    <w:name w:val="heading 4"/>
    <w:basedOn w:val="Normal"/>
    <w:next w:val="Normal"/>
    <w:link w:val="Heading4Char"/>
    <w:uiPriority w:val="9"/>
    <w:semiHidden/>
    <w:unhideWhenUsed/>
    <w:qFormat/>
    <w:rsid w:val="00E13643"/>
    <w:pPr>
      <w:keepNext/>
      <w:keepLines/>
      <w:spacing w:before="40"/>
      <w:outlineLvl w:val="3"/>
    </w:pPr>
    <w:rPr>
      <w:rFonts w:asciiTheme="majorHAnsi" w:eastAsiaTheme="majorEastAsia" w:hAnsiTheme="majorHAnsi" w:cs="Mangal"/>
      <w:i/>
      <w:iCs/>
      <w:color w:val="2F5496" w:themeColor="accent1" w:themeShade="BF"/>
      <w:szCs w:val="21"/>
    </w:rPr>
  </w:style>
  <w:style w:type="paragraph" w:styleId="Heading5">
    <w:name w:val="heading 5"/>
    <w:basedOn w:val="Heading"/>
    <w:next w:val="TextBody"/>
    <w:uiPriority w:val="9"/>
    <w:unhideWhenUsed/>
    <w:qFormat/>
    <w:pPr>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TextBody"/>
    <w:pPr>
      <w:suppressLineNumbers/>
      <w:pBdr>
        <w:top w:val="nil"/>
        <w:left w:val="nil"/>
        <w:bottom w:val="double" w:sz="2" w:space="0" w:color="808080"/>
        <w:right w:val="nil"/>
      </w:pBdr>
      <w:spacing w:after="283"/>
    </w:pPr>
    <w:rPr>
      <w:sz w:val="12"/>
      <w:szCs w:val="12"/>
    </w:rPr>
  </w:style>
  <w:style w:type="paragraph" w:styleId="Footer">
    <w:name w:val="footer"/>
    <w:basedOn w:val="Normal"/>
    <w:link w:val="FooterChar"/>
    <w:uiPriority w:val="99"/>
    <w:unhideWhenUsed/>
    <w:rsid w:val="00753A6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53A68"/>
    <w:rPr>
      <w:rFonts w:ascii="Times New Roman" w:eastAsia="SimSun" w:hAnsi="Times New Roman" w:cs="Mangal"/>
      <w:szCs w:val="21"/>
      <w:lang w:eastAsia="zh-CN" w:bidi="hi-IN"/>
    </w:rPr>
  </w:style>
  <w:style w:type="character" w:styleId="PageNumber">
    <w:name w:val="page number"/>
    <w:basedOn w:val="DefaultParagraphFont"/>
    <w:uiPriority w:val="99"/>
    <w:semiHidden/>
    <w:unhideWhenUsed/>
    <w:rsid w:val="00753A68"/>
  </w:style>
  <w:style w:type="paragraph" w:styleId="Header">
    <w:name w:val="header"/>
    <w:basedOn w:val="Normal"/>
    <w:link w:val="HeaderChar"/>
    <w:uiPriority w:val="99"/>
    <w:unhideWhenUsed/>
    <w:rsid w:val="001534C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534CC"/>
    <w:rPr>
      <w:rFonts w:ascii="Times New Roman" w:eastAsia="SimSun" w:hAnsi="Times New Roman" w:cs="Mangal"/>
      <w:szCs w:val="21"/>
      <w:lang w:eastAsia="zh-CN" w:bidi="hi-IN"/>
    </w:rPr>
  </w:style>
  <w:style w:type="character" w:styleId="CommentReference">
    <w:name w:val="annotation reference"/>
    <w:basedOn w:val="DefaultParagraphFont"/>
    <w:uiPriority w:val="99"/>
    <w:semiHidden/>
    <w:unhideWhenUsed/>
    <w:rsid w:val="00402C2E"/>
    <w:rPr>
      <w:sz w:val="16"/>
      <w:szCs w:val="16"/>
    </w:rPr>
  </w:style>
  <w:style w:type="paragraph" w:styleId="CommentText">
    <w:name w:val="annotation text"/>
    <w:basedOn w:val="Normal"/>
    <w:link w:val="CommentTextChar"/>
    <w:uiPriority w:val="99"/>
    <w:semiHidden/>
    <w:unhideWhenUsed/>
    <w:rsid w:val="00402C2E"/>
    <w:rPr>
      <w:rFonts w:cs="Mangal"/>
      <w:sz w:val="20"/>
      <w:szCs w:val="18"/>
    </w:rPr>
  </w:style>
  <w:style w:type="character" w:customStyle="1" w:styleId="CommentTextChar">
    <w:name w:val="Comment Text Char"/>
    <w:basedOn w:val="DefaultParagraphFont"/>
    <w:link w:val="CommentText"/>
    <w:uiPriority w:val="99"/>
    <w:semiHidden/>
    <w:rsid w:val="00402C2E"/>
    <w:rPr>
      <w:rFonts w:ascii="Times New Roman" w:eastAsia="SimSu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402C2E"/>
    <w:rPr>
      <w:b/>
      <w:bCs/>
    </w:rPr>
  </w:style>
  <w:style w:type="character" w:customStyle="1" w:styleId="CommentSubjectChar">
    <w:name w:val="Comment Subject Char"/>
    <w:basedOn w:val="CommentTextChar"/>
    <w:link w:val="CommentSubject"/>
    <w:uiPriority w:val="99"/>
    <w:semiHidden/>
    <w:rsid w:val="00402C2E"/>
    <w:rPr>
      <w:rFonts w:ascii="Times New Roman" w:eastAsia="SimSun" w:hAnsi="Times New Roman" w:cs="Mangal"/>
      <w:b/>
      <w:bCs/>
      <w:sz w:val="20"/>
      <w:szCs w:val="18"/>
      <w:lang w:eastAsia="zh-CN" w:bidi="hi-IN"/>
    </w:rPr>
  </w:style>
  <w:style w:type="paragraph" w:styleId="BalloonText">
    <w:name w:val="Balloon Text"/>
    <w:basedOn w:val="Normal"/>
    <w:link w:val="BalloonTextChar"/>
    <w:uiPriority w:val="99"/>
    <w:semiHidden/>
    <w:unhideWhenUsed/>
    <w:rsid w:val="00402C2E"/>
    <w:rPr>
      <w:rFonts w:ascii="Segoe UI" w:hAnsi="Segoe UI" w:cs="Mangal"/>
      <w:sz w:val="18"/>
      <w:szCs w:val="16"/>
    </w:rPr>
  </w:style>
  <w:style w:type="character" w:customStyle="1" w:styleId="BalloonTextChar">
    <w:name w:val="Balloon Text Char"/>
    <w:basedOn w:val="DefaultParagraphFont"/>
    <w:link w:val="BalloonText"/>
    <w:uiPriority w:val="99"/>
    <w:semiHidden/>
    <w:rsid w:val="00402C2E"/>
    <w:rPr>
      <w:rFonts w:ascii="Segoe UI" w:eastAsia="SimSun" w:hAnsi="Segoe UI" w:cs="Mangal"/>
      <w:sz w:val="18"/>
      <w:szCs w:val="16"/>
      <w:lang w:eastAsia="zh-CN" w:bidi="hi-IN"/>
    </w:rPr>
  </w:style>
  <w:style w:type="character" w:customStyle="1" w:styleId="legds">
    <w:name w:val="legds"/>
    <w:basedOn w:val="DefaultParagraphFont"/>
    <w:rsid w:val="00153A97"/>
  </w:style>
  <w:style w:type="paragraph" w:customStyle="1" w:styleId="legclearfix">
    <w:name w:val="legclearfix"/>
    <w:basedOn w:val="Normal"/>
    <w:rsid w:val="00153A97"/>
    <w:pPr>
      <w:widowControl/>
      <w:suppressAutoHyphens w:val="0"/>
      <w:spacing w:before="100" w:beforeAutospacing="1" w:after="100" w:afterAutospacing="1"/>
    </w:pPr>
    <w:rPr>
      <w:rFonts w:eastAsia="Times New Roman" w:cs="Times New Roman"/>
      <w:lang w:eastAsia="en-GB" w:bidi="ar-SA"/>
    </w:rPr>
  </w:style>
  <w:style w:type="character" w:customStyle="1" w:styleId="Heading1Char">
    <w:name w:val="Heading 1 Char"/>
    <w:basedOn w:val="DefaultParagraphFont"/>
    <w:link w:val="Heading1"/>
    <w:uiPriority w:val="9"/>
    <w:rsid w:val="00153A97"/>
    <w:rPr>
      <w:rFonts w:asciiTheme="majorHAnsi" w:eastAsiaTheme="majorEastAsia" w:hAnsiTheme="majorHAnsi" w:cs="Mangal"/>
      <w:color w:val="2F5496" w:themeColor="accent1" w:themeShade="BF"/>
      <w:sz w:val="32"/>
      <w:szCs w:val="29"/>
      <w:lang w:eastAsia="zh-CN" w:bidi="hi-IN"/>
    </w:rPr>
  </w:style>
  <w:style w:type="paragraph" w:styleId="FootnoteText">
    <w:name w:val="footnote text"/>
    <w:basedOn w:val="Normal"/>
    <w:link w:val="FootnoteTextChar"/>
    <w:unhideWhenUsed/>
    <w:rsid w:val="00B6150F"/>
    <w:rPr>
      <w:rFonts w:cs="Mangal"/>
      <w:sz w:val="20"/>
      <w:szCs w:val="18"/>
    </w:rPr>
  </w:style>
  <w:style w:type="character" w:customStyle="1" w:styleId="FootnoteTextChar">
    <w:name w:val="Footnote Text Char"/>
    <w:basedOn w:val="DefaultParagraphFont"/>
    <w:link w:val="FootnoteText"/>
    <w:rsid w:val="00B6150F"/>
    <w:rPr>
      <w:rFonts w:ascii="Times New Roman" w:eastAsia="SimSun" w:hAnsi="Times New Roman" w:cs="Mangal"/>
      <w:sz w:val="20"/>
      <w:szCs w:val="18"/>
      <w:lang w:eastAsia="zh-CN" w:bidi="hi-IN"/>
    </w:rPr>
  </w:style>
  <w:style w:type="character" w:styleId="FootnoteReference">
    <w:name w:val="footnote reference"/>
    <w:basedOn w:val="DefaultParagraphFont"/>
    <w:unhideWhenUsed/>
    <w:rsid w:val="00B6150F"/>
    <w:rPr>
      <w:vertAlign w:val="superscript"/>
    </w:rPr>
  </w:style>
  <w:style w:type="paragraph" w:styleId="ListParagraph">
    <w:name w:val="List Paragraph"/>
    <w:basedOn w:val="Normal"/>
    <w:uiPriority w:val="34"/>
    <w:qFormat/>
    <w:rsid w:val="00EA005F"/>
    <w:pPr>
      <w:ind w:left="720"/>
      <w:contextualSpacing/>
    </w:pPr>
    <w:rPr>
      <w:rFonts w:cs="Mangal"/>
      <w:szCs w:val="21"/>
    </w:rPr>
  </w:style>
  <w:style w:type="paragraph" w:styleId="NoSpacing">
    <w:name w:val="No Spacing"/>
    <w:uiPriority w:val="1"/>
    <w:qFormat/>
    <w:rsid w:val="001D631C"/>
    <w:pPr>
      <w:widowControl w:val="0"/>
      <w:suppressAutoHyphens/>
    </w:pPr>
    <w:rPr>
      <w:rFonts w:ascii="Times New Roman" w:eastAsia="SimSun" w:hAnsi="Times New Roman" w:cs="Mangal"/>
      <w:szCs w:val="21"/>
      <w:lang w:eastAsia="zh-CN" w:bidi="hi-IN"/>
    </w:rPr>
  </w:style>
  <w:style w:type="character" w:styleId="Hyperlink">
    <w:name w:val="Hyperlink"/>
    <w:basedOn w:val="DefaultParagraphFont"/>
    <w:uiPriority w:val="99"/>
    <w:unhideWhenUsed/>
    <w:rsid w:val="007C52FE"/>
    <w:rPr>
      <w:color w:val="0563C1" w:themeColor="hyperlink"/>
      <w:u w:val="single"/>
    </w:rPr>
  </w:style>
  <w:style w:type="character" w:customStyle="1" w:styleId="Heading4Char">
    <w:name w:val="Heading 4 Char"/>
    <w:basedOn w:val="DefaultParagraphFont"/>
    <w:link w:val="Heading4"/>
    <w:uiPriority w:val="9"/>
    <w:semiHidden/>
    <w:rsid w:val="00E13643"/>
    <w:rPr>
      <w:rFonts w:asciiTheme="majorHAnsi" w:eastAsiaTheme="majorEastAsia" w:hAnsiTheme="majorHAnsi" w:cs="Mangal"/>
      <w:i/>
      <w:iCs/>
      <w:color w:val="2F5496" w:themeColor="accent1" w:themeShade="BF"/>
      <w:szCs w:val="21"/>
      <w:lang w:eastAsia="zh-CN" w:bidi="hi-IN"/>
    </w:rPr>
  </w:style>
  <w:style w:type="character" w:customStyle="1" w:styleId="legpblocktitle">
    <w:name w:val="legpblocktitle"/>
    <w:basedOn w:val="DefaultParagraphFont"/>
    <w:rsid w:val="00E13643"/>
  </w:style>
  <w:style w:type="paragraph" w:customStyle="1" w:styleId="legrhs">
    <w:name w:val="legrhs"/>
    <w:basedOn w:val="Normal"/>
    <w:rsid w:val="00E13643"/>
    <w:pPr>
      <w:widowControl/>
      <w:suppressAutoHyphens w:val="0"/>
      <w:spacing w:before="100" w:beforeAutospacing="1" w:after="100" w:afterAutospacing="1"/>
    </w:pPr>
    <w:rPr>
      <w:rFonts w:eastAsia="Times New Roman" w:cs="Times New Roman"/>
      <w:lang w:eastAsia="en-GB" w:bidi="ar-SA"/>
    </w:rPr>
  </w:style>
  <w:style w:type="character" w:customStyle="1" w:styleId="legamendingtext">
    <w:name w:val="legamendingtext"/>
    <w:basedOn w:val="DefaultParagraphFont"/>
    <w:rsid w:val="00E13643"/>
  </w:style>
  <w:style w:type="character" w:customStyle="1" w:styleId="legamendquote">
    <w:name w:val="legamendquote"/>
    <w:basedOn w:val="DefaultParagraphFont"/>
    <w:rsid w:val="00DC79E9"/>
  </w:style>
  <w:style w:type="paragraph" w:customStyle="1" w:styleId="legp1paratext">
    <w:name w:val="legp1paratext"/>
    <w:basedOn w:val="Normal"/>
    <w:rsid w:val="006360E5"/>
    <w:pPr>
      <w:widowControl/>
      <w:suppressAutoHyphens w:val="0"/>
      <w:spacing w:before="100" w:beforeAutospacing="1" w:after="100" w:afterAutospacing="1"/>
    </w:pPr>
    <w:rPr>
      <w:rFonts w:eastAsia="Times New Roman" w:cs="Times New Roman"/>
      <w:lang w:eastAsia="en-GB" w:bidi="ar-SA"/>
    </w:rPr>
  </w:style>
  <w:style w:type="character" w:customStyle="1" w:styleId="legaddition">
    <w:name w:val="legaddition"/>
    <w:basedOn w:val="DefaultParagraphFont"/>
    <w:rsid w:val="006360E5"/>
  </w:style>
  <w:style w:type="paragraph" w:customStyle="1" w:styleId="legp2paratext">
    <w:name w:val="legp2paratext"/>
    <w:basedOn w:val="Normal"/>
    <w:rsid w:val="006360E5"/>
    <w:pPr>
      <w:widowControl/>
      <w:suppressAutoHyphens w:val="0"/>
      <w:spacing w:before="100" w:beforeAutospacing="1" w:after="100" w:afterAutospacing="1"/>
    </w:pPr>
    <w:rPr>
      <w:rFonts w:eastAsia="Times New Roman" w:cs="Times New Roman"/>
      <w:lang w:eastAsia="en-GB" w:bidi="ar-SA"/>
    </w:rPr>
  </w:style>
  <w:style w:type="character" w:customStyle="1" w:styleId="legchangedelimiter">
    <w:name w:val="legchangedelimiter"/>
    <w:basedOn w:val="DefaultParagraphFont"/>
    <w:rsid w:val="006360E5"/>
  </w:style>
  <w:style w:type="character" w:customStyle="1" w:styleId="legsubstitution">
    <w:name w:val="legsubstitution"/>
    <w:basedOn w:val="DefaultParagraphFont"/>
    <w:rsid w:val="006360E5"/>
  </w:style>
  <w:style w:type="character" w:customStyle="1" w:styleId="legrepeal">
    <w:name w:val="legrepeal"/>
    <w:basedOn w:val="DefaultParagraphFont"/>
    <w:rsid w:val="00564DA0"/>
  </w:style>
  <w:style w:type="paragraph" w:customStyle="1" w:styleId="leglisttextstandard">
    <w:name w:val="leglisttextstandard"/>
    <w:basedOn w:val="Normal"/>
    <w:rsid w:val="00E90E6C"/>
    <w:pPr>
      <w:widowControl/>
      <w:suppressAutoHyphens w:val="0"/>
      <w:spacing w:before="100" w:beforeAutospacing="1" w:after="100" w:afterAutospacing="1"/>
    </w:pPr>
    <w:rPr>
      <w:rFonts w:eastAsia="Times New Roman" w:cs="Times New Roman"/>
      <w:lang w:eastAsia="en-GB" w:bidi="ar-SA"/>
    </w:rPr>
  </w:style>
  <w:style w:type="character" w:customStyle="1" w:styleId="legp1no">
    <w:name w:val="legp1no"/>
    <w:basedOn w:val="DefaultParagraphFont"/>
    <w:rsid w:val="000F206E"/>
  </w:style>
  <w:style w:type="character" w:styleId="FollowedHyperlink">
    <w:name w:val="FollowedHyperlink"/>
    <w:basedOn w:val="DefaultParagraphFont"/>
    <w:uiPriority w:val="99"/>
    <w:semiHidden/>
    <w:unhideWhenUsed/>
    <w:rsid w:val="009174CA"/>
    <w:rPr>
      <w:color w:val="954F72" w:themeColor="followedHyperlink"/>
      <w:u w:val="single"/>
    </w:rPr>
  </w:style>
  <w:style w:type="paragraph" w:styleId="NormalWeb">
    <w:name w:val="Normal (Web)"/>
    <w:basedOn w:val="Normal"/>
    <w:uiPriority w:val="99"/>
    <w:rsid w:val="000A1115"/>
    <w:pPr>
      <w:widowControl/>
      <w:suppressAutoHyphens w:val="0"/>
      <w:spacing w:before="100" w:beforeAutospacing="1" w:after="100" w:afterAutospacing="1"/>
    </w:pPr>
    <w:rPr>
      <w:rFonts w:eastAsia="Times New Roman" w:cs="Times New Roman"/>
      <w:lang w:eastAsia="en-GB" w:bidi="ar-SA"/>
    </w:rPr>
  </w:style>
  <w:style w:type="paragraph" w:styleId="Revision">
    <w:name w:val="Revision"/>
    <w:hidden/>
    <w:uiPriority w:val="99"/>
    <w:semiHidden/>
    <w:rsid w:val="000A1115"/>
    <w:rPr>
      <w:rFonts w:ascii="Times New Roman" w:eastAsia="SimSun" w:hAnsi="Times New Roman" w:cs="Mangal"/>
      <w:szCs w:val="21"/>
      <w:lang w:eastAsia="zh-CN" w:bidi="hi-IN"/>
    </w:rPr>
  </w:style>
  <w:style w:type="character" w:styleId="Strong">
    <w:name w:val="Strong"/>
    <w:uiPriority w:val="22"/>
    <w:qFormat/>
    <w:rsid w:val="000A1115"/>
    <w:rPr>
      <w:b/>
      <w:bCs/>
    </w:rPr>
  </w:style>
  <w:style w:type="character" w:customStyle="1" w:styleId="sectionitemno">
    <w:name w:val="sectionitemno"/>
    <w:basedOn w:val="DefaultParagraphFont"/>
    <w:rsid w:val="00F1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145">
      <w:bodyDiv w:val="1"/>
      <w:marLeft w:val="0"/>
      <w:marRight w:val="0"/>
      <w:marTop w:val="0"/>
      <w:marBottom w:val="0"/>
      <w:divBdr>
        <w:top w:val="none" w:sz="0" w:space="0" w:color="auto"/>
        <w:left w:val="none" w:sz="0" w:space="0" w:color="auto"/>
        <w:bottom w:val="none" w:sz="0" w:space="0" w:color="auto"/>
        <w:right w:val="none" w:sz="0" w:space="0" w:color="auto"/>
      </w:divBdr>
    </w:div>
    <w:div w:id="153031561">
      <w:bodyDiv w:val="1"/>
      <w:marLeft w:val="0"/>
      <w:marRight w:val="0"/>
      <w:marTop w:val="0"/>
      <w:marBottom w:val="0"/>
      <w:divBdr>
        <w:top w:val="none" w:sz="0" w:space="0" w:color="auto"/>
        <w:left w:val="none" w:sz="0" w:space="0" w:color="auto"/>
        <w:bottom w:val="none" w:sz="0" w:space="0" w:color="auto"/>
        <w:right w:val="none" w:sz="0" w:space="0" w:color="auto"/>
      </w:divBdr>
    </w:div>
    <w:div w:id="238247900">
      <w:bodyDiv w:val="1"/>
      <w:marLeft w:val="0"/>
      <w:marRight w:val="0"/>
      <w:marTop w:val="0"/>
      <w:marBottom w:val="0"/>
      <w:divBdr>
        <w:top w:val="none" w:sz="0" w:space="0" w:color="auto"/>
        <w:left w:val="none" w:sz="0" w:space="0" w:color="auto"/>
        <w:bottom w:val="none" w:sz="0" w:space="0" w:color="auto"/>
        <w:right w:val="none" w:sz="0" w:space="0" w:color="auto"/>
      </w:divBdr>
    </w:div>
    <w:div w:id="240144394">
      <w:bodyDiv w:val="1"/>
      <w:marLeft w:val="0"/>
      <w:marRight w:val="0"/>
      <w:marTop w:val="0"/>
      <w:marBottom w:val="0"/>
      <w:divBdr>
        <w:top w:val="none" w:sz="0" w:space="0" w:color="auto"/>
        <w:left w:val="none" w:sz="0" w:space="0" w:color="auto"/>
        <w:bottom w:val="none" w:sz="0" w:space="0" w:color="auto"/>
        <w:right w:val="none" w:sz="0" w:space="0" w:color="auto"/>
      </w:divBdr>
    </w:div>
    <w:div w:id="640578691">
      <w:bodyDiv w:val="1"/>
      <w:marLeft w:val="0"/>
      <w:marRight w:val="0"/>
      <w:marTop w:val="0"/>
      <w:marBottom w:val="0"/>
      <w:divBdr>
        <w:top w:val="none" w:sz="0" w:space="0" w:color="auto"/>
        <w:left w:val="none" w:sz="0" w:space="0" w:color="auto"/>
        <w:bottom w:val="none" w:sz="0" w:space="0" w:color="auto"/>
        <w:right w:val="none" w:sz="0" w:space="0" w:color="auto"/>
      </w:divBdr>
    </w:div>
    <w:div w:id="721901287">
      <w:bodyDiv w:val="1"/>
      <w:marLeft w:val="0"/>
      <w:marRight w:val="0"/>
      <w:marTop w:val="0"/>
      <w:marBottom w:val="0"/>
      <w:divBdr>
        <w:top w:val="none" w:sz="0" w:space="0" w:color="auto"/>
        <w:left w:val="none" w:sz="0" w:space="0" w:color="auto"/>
        <w:bottom w:val="none" w:sz="0" w:space="0" w:color="auto"/>
        <w:right w:val="none" w:sz="0" w:space="0" w:color="auto"/>
      </w:divBdr>
    </w:div>
    <w:div w:id="751201917">
      <w:bodyDiv w:val="1"/>
      <w:marLeft w:val="0"/>
      <w:marRight w:val="0"/>
      <w:marTop w:val="0"/>
      <w:marBottom w:val="0"/>
      <w:divBdr>
        <w:top w:val="none" w:sz="0" w:space="0" w:color="auto"/>
        <w:left w:val="none" w:sz="0" w:space="0" w:color="auto"/>
        <w:bottom w:val="none" w:sz="0" w:space="0" w:color="auto"/>
        <w:right w:val="none" w:sz="0" w:space="0" w:color="auto"/>
      </w:divBdr>
    </w:div>
    <w:div w:id="775952486">
      <w:bodyDiv w:val="1"/>
      <w:marLeft w:val="0"/>
      <w:marRight w:val="0"/>
      <w:marTop w:val="0"/>
      <w:marBottom w:val="0"/>
      <w:divBdr>
        <w:top w:val="none" w:sz="0" w:space="0" w:color="auto"/>
        <w:left w:val="none" w:sz="0" w:space="0" w:color="auto"/>
        <w:bottom w:val="none" w:sz="0" w:space="0" w:color="auto"/>
        <w:right w:val="none" w:sz="0" w:space="0" w:color="auto"/>
      </w:divBdr>
    </w:div>
    <w:div w:id="855391531">
      <w:bodyDiv w:val="1"/>
      <w:marLeft w:val="0"/>
      <w:marRight w:val="0"/>
      <w:marTop w:val="0"/>
      <w:marBottom w:val="0"/>
      <w:divBdr>
        <w:top w:val="none" w:sz="0" w:space="0" w:color="auto"/>
        <w:left w:val="none" w:sz="0" w:space="0" w:color="auto"/>
        <w:bottom w:val="none" w:sz="0" w:space="0" w:color="auto"/>
        <w:right w:val="none" w:sz="0" w:space="0" w:color="auto"/>
      </w:divBdr>
    </w:div>
    <w:div w:id="903178978">
      <w:bodyDiv w:val="1"/>
      <w:marLeft w:val="0"/>
      <w:marRight w:val="0"/>
      <w:marTop w:val="0"/>
      <w:marBottom w:val="0"/>
      <w:divBdr>
        <w:top w:val="none" w:sz="0" w:space="0" w:color="auto"/>
        <w:left w:val="none" w:sz="0" w:space="0" w:color="auto"/>
        <w:bottom w:val="none" w:sz="0" w:space="0" w:color="auto"/>
        <w:right w:val="none" w:sz="0" w:space="0" w:color="auto"/>
      </w:divBdr>
    </w:div>
    <w:div w:id="930629758">
      <w:bodyDiv w:val="1"/>
      <w:marLeft w:val="0"/>
      <w:marRight w:val="0"/>
      <w:marTop w:val="0"/>
      <w:marBottom w:val="0"/>
      <w:divBdr>
        <w:top w:val="none" w:sz="0" w:space="0" w:color="auto"/>
        <w:left w:val="none" w:sz="0" w:space="0" w:color="auto"/>
        <w:bottom w:val="none" w:sz="0" w:space="0" w:color="auto"/>
        <w:right w:val="none" w:sz="0" w:space="0" w:color="auto"/>
      </w:divBdr>
    </w:div>
    <w:div w:id="951941008">
      <w:bodyDiv w:val="1"/>
      <w:marLeft w:val="0"/>
      <w:marRight w:val="0"/>
      <w:marTop w:val="0"/>
      <w:marBottom w:val="0"/>
      <w:divBdr>
        <w:top w:val="none" w:sz="0" w:space="0" w:color="auto"/>
        <w:left w:val="none" w:sz="0" w:space="0" w:color="auto"/>
        <w:bottom w:val="none" w:sz="0" w:space="0" w:color="auto"/>
        <w:right w:val="none" w:sz="0" w:space="0" w:color="auto"/>
      </w:divBdr>
    </w:div>
    <w:div w:id="978069808">
      <w:bodyDiv w:val="1"/>
      <w:marLeft w:val="0"/>
      <w:marRight w:val="0"/>
      <w:marTop w:val="0"/>
      <w:marBottom w:val="0"/>
      <w:divBdr>
        <w:top w:val="none" w:sz="0" w:space="0" w:color="auto"/>
        <w:left w:val="none" w:sz="0" w:space="0" w:color="auto"/>
        <w:bottom w:val="none" w:sz="0" w:space="0" w:color="auto"/>
        <w:right w:val="none" w:sz="0" w:space="0" w:color="auto"/>
      </w:divBdr>
    </w:div>
    <w:div w:id="1009521380">
      <w:bodyDiv w:val="1"/>
      <w:marLeft w:val="0"/>
      <w:marRight w:val="0"/>
      <w:marTop w:val="0"/>
      <w:marBottom w:val="0"/>
      <w:divBdr>
        <w:top w:val="none" w:sz="0" w:space="0" w:color="auto"/>
        <w:left w:val="none" w:sz="0" w:space="0" w:color="auto"/>
        <w:bottom w:val="none" w:sz="0" w:space="0" w:color="auto"/>
        <w:right w:val="none" w:sz="0" w:space="0" w:color="auto"/>
      </w:divBdr>
    </w:div>
    <w:div w:id="1031612193">
      <w:bodyDiv w:val="1"/>
      <w:marLeft w:val="0"/>
      <w:marRight w:val="0"/>
      <w:marTop w:val="0"/>
      <w:marBottom w:val="0"/>
      <w:divBdr>
        <w:top w:val="none" w:sz="0" w:space="0" w:color="auto"/>
        <w:left w:val="none" w:sz="0" w:space="0" w:color="auto"/>
        <w:bottom w:val="none" w:sz="0" w:space="0" w:color="auto"/>
        <w:right w:val="none" w:sz="0" w:space="0" w:color="auto"/>
      </w:divBdr>
    </w:div>
    <w:div w:id="1033044329">
      <w:bodyDiv w:val="1"/>
      <w:marLeft w:val="0"/>
      <w:marRight w:val="0"/>
      <w:marTop w:val="0"/>
      <w:marBottom w:val="0"/>
      <w:divBdr>
        <w:top w:val="none" w:sz="0" w:space="0" w:color="auto"/>
        <w:left w:val="none" w:sz="0" w:space="0" w:color="auto"/>
        <w:bottom w:val="none" w:sz="0" w:space="0" w:color="auto"/>
        <w:right w:val="none" w:sz="0" w:space="0" w:color="auto"/>
      </w:divBdr>
      <w:divsChild>
        <w:div w:id="1493334363">
          <w:marLeft w:val="0"/>
          <w:marRight w:val="0"/>
          <w:marTop w:val="0"/>
          <w:marBottom w:val="0"/>
          <w:divBdr>
            <w:top w:val="none" w:sz="0" w:space="0" w:color="auto"/>
            <w:left w:val="none" w:sz="0" w:space="0" w:color="auto"/>
            <w:bottom w:val="none" w:sz="0" w:space="0" w:color="auto"/>
            <w:right w:val="none" w:sz="0" w:space="0" w:color="auto"/>
          </w:divBdr>
        </w:div>
      </w:divsChild>
    </w:div>
    <w:div w:id="1158887452">
      <w:bodyDiv w:val="1"/>
      <w:marLeft w:val="0"/>
      <w:marRight w:val="0"/>
      <w:marTop w:val="0"/>
      <w:marBottom w:val="0"/>
      <w:divBdr>
        <w:top w:val="none" w:sz="0" w:space="0" w:color="auto"/>
        <w:left w:val="none" w:sz="0" w:space="0" w:color="auto"/>
        <w:bottom w:val="none" w:sz="0" w:space="0" w:color="auto"/>
        <w:right w:val="none" w:sz="0" w:space="0" w:color="auto"/>
      </w:divBdr>
    </w:div>
    <w:div w:id="1186020462">
      <w:bodyDiv w:val="1"/>
      <w:marLeft w:val="0"/>
      <w:marRight w:val="0"/>
      <w:marTop w:val="0"/>
      <w:marBottom w:val="0"/>
      <w:divBdr>
        <w:top w:val="none" w:sz="0" w:space="0" w:color="auto"/>
        <w:left w:val="none" w:sz="0" w:space="0" w:color="auto"/>
        <w:bottom w:val="none" w:sz="0" w:space="0" w:color="auto"/>
        <w:right w:val="none" w:sz="0" w:space="0" w:color="auto"/>
      </w:divBdr>
    </w:div>
    <w:div w:id="1239051540">
      <w:bodyDiv w:val="1"/>
      <w:marLeft w:val="0"/>
      <w:marRight w:val="0"/>
      <w:marTop w:val="0"/>
      <w:marBottom w:val="0"/>
      <w:divBdr>
        <w:top w:val="none" w:sz="0" w:space="0" w:color="auto"/>
        <w:left w:val="none" w:sz="0" w:space="0" w:color="auto"/>
        <w:bottom w:val="none" w:sz="0" w:space="0" w:color="auto"/>
        <w:right w:val="none" w:sz="0" w:space="0" w:color="auto"/>
      </w:divBdr>
    </w:div>
    <w:div w:id="1244531921">
      <w:bodyDiv w:val="1"/>
      <w:marLeft w:val="0"/>
      <w:marRight w:val="0"/>
      <w:marTop w:val="0"/>
      <w:marBottom w:val="0"/>
      <w:divBdr>
        <w:top w:val="none" w:sz="0" w:space="0" w:color="auto"/>
        <w:left w:val="none" w:sz="0" w:space="0" w:color="auto"/>
        <w:bottom w:val="none" w:sz="0" w:space="0" w:color="auto"/>
        <w:right w:val="none" w:sz="0" w:space="0" w:color="auto"/>
      </w:divBdr>
    </w:div>
    <w:div w:id="1284381361">
      <w:bodyDiv w:val="1"/>
      <w:marLeft w:val="0"/>
      <w:marRight w:val="0"/>
      <w:marTop w:val="0"/>
      <w:marBottom w:val="0"/>
      <w:divBdr>
        <w:top w:val="none" w:sz="0" w:space="0" w:color="auto"/>
        <w:left w:val="none" w:sz="0" w:space="0" w:color="auto"/>
        <w:bottom w:val="none" w:sz="0" w:space="0" w:color="auto"/>
        <w:right w:val="none" w:sz="0" w:space="0" w:color="auto"/>
      </w:divBdr>
    </w:div>
    <w:div w:id="1314676609">
      <w:bodyDiv w:val="1"/>
      <w:marLeft w:val="0"/>
      <w:marRight w:val="0"/>
      <w:marTop w:val="0"/>
      <w:marBottom w:val="0"/>
      <w:divBdr>
        <w:top w:val="none" w:sz="0" w:space="0" w:color="auto"/>
        <w:left w:val="none" w:sz="0" w:space="0" w:color="auto"/>
        <w:bottom w:val="none" w:sz="0" w:space="0" w:color="auto"/>
        <w:right w:val="none" w:sz="0" w:space="0" w:color="auto"/>
      </w:divBdr>
    </w:div>
    <w:div w:id="1454207956">
      <w:bodyDiv w:val="1"/>
      <w:marLeft w:val="0"/>
      <w:marRight w:val="0"/>
      <w:marTop w:val="0"/>
      <w:marBottom w:val="0"/>
      <w:divBdr>
        <w:top w:val="none" w:sz="0" w:space="0" w:color="auto"/>
        <w:left w:val="none" w:sz="0" w:space="0" w:color="auto"/>
        <w:bottom w:val="none" w:sz="0" w:space="0" w:color="auto"/>
        <w:right w:val="none" w:sz="0" w:space="0" w:color="auto"/>
      </w:divBdr>
    </w:div>
    <w:div w:id="1540630858">
      <w:bodyDiv w:val="1"/>
      <w:marLeft w:val="0"/>
      <w:marRight w:val="0"/>
      <w:marTop w:val="0"/>
      <w:marBottom w:val="0"/>
      <w:divBdr>
        <w:top w:val="none" w:sz="0" w:space="0" w:color="auto"/>
        <w:left w:val="none" w:sz="0" w:space="0" w:color="auto"/>
        <w:bottom w:val="none" w:sz="0" w:space="0" w:color="auto"/>
        <w:right w:val="none" w:sz="0" w:space="0" w:color="auto"/>
      </w:divBdr>
    </w:div>
    <w:div w:id="1547066520">
      <w:bodyDiv w:val="1"/>
      <w:marLeft w:val="0"/>
      <w:marRight w:val="0"/>
      <w:marTop w:val="0"/>
      <w:marBottom w:val="0"/>
      <w:divBdr>
        <w:top w:val="none" w:sz="0" w:space="0" w:color="auto"/>
        <w:left w:val="none" w:sz="0" w:space="0" w:color="auto"/>
        <w:bottom w:val="none" w:sz="0" w:space="0" w:color="auto"/>
        <w:right w:val="none" w:sz="0" w:space="0" w:color="auto"/>
      </w:divBdr>
    </w:div>
    <w:div w:id="1629891368">
      <w:bodyDiv w:val="1"/>
      <w:marLeft w:val="0"/>
      <w:marRight w:val="0"/>
      <w:marTop w:val="0"/>
      <w:marBottom w:val="0"/>
      <w:divBdr>
        <w:top w:val="none" w:sz="0" w:space="0" w:color="auto"/>
        <w:left w:val="none" w:sz="0" w:space="0" w:color="auto"/>
        <w:bottom w:val="none" w:sz="0" w:space="0" w:color="auto"/>
        <w:right w:val="none" w:sz="0" w:space="0" w:color="auto"/>
      </w:divBdr>
    </w:div>
    <w:div w:id="1714114282">
      <w:bodyDiv w:val="1"/>
      <w:marLeft w:val="0"/>
      <w:marRight w:val="0"/>
      <w:marTop w:val="0"/>
      <w:marBottom w:val="0"/>
      <w:divBdr>
        <w:top w:val="none" w:sz="0" w:space="0" w:color="auto"/>
        <w:left w:val="none" w:sz="0" w:space="0" w:color="auto"/>
        <w:bottom w:val="none" w:sz="0" w:space="0" w:color="auto"/>
        <w:right w:val="none" w:sz="0" w:space="0" w:color="auto"/>
      </w:divBdr>
    </w:div>
    <w:div w:id="1714380445">
      <w:bodyDiv w:val="1"/>
      <w:marLeft w:val="0"/>
      <w:marRight w:val="0"/>
      <w:marTop w:val="0"/>
      <w:marBottom w:val="0"/>
      <w:divBdr>
        <w:top w:val="none" w:sz="0" w:space="0" w:color="auto"/>
        <w:left w:val="none" w:sz="0" w:space="0" w:color="auto"/>
        <w:bottom w:val="none" w:sz="0" w:space="0" w:color="auto"/>
        <w:right w:val="none" w:sz="0" w:space="0" w:color="auto"/>
      </w:divBdr>
    </w:div>
    <w:div w:id="191335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A967DDE0-E8A3-4FFD-A6F9-775ABA269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D83B-49D3-4489-9CD7-33BDF8A12B03}">
  <ds:schemaRefs>
    <ds:schemaRef ds:uri="http://schemas.microsoft.com/sharepoint/v3/contenttype/forms"/>
  </ds:schemaRefs>
</ds:datastoreItem>
</file>

<file path=customXml/itemProps3.xml><?xml version="1.0" encoding="utf-8"?>
<ds:datastoreItem xmlns:ds="http://schemas.openxmlformats.org/officeDocument/2006/customXml" ds:itemID="{57D0783F-BC5C-467D-B446-A753D98D9F22}">
  <ds:schemaRefs>
    <ds:schemaRef ds:uri="http://schemas.openxmlformats.org/officeDocument/2006/bibliography"/>
  </ds:schemaRefs>
</ds:datastoreItem>
</file>

<file path=customXml/itemProps4.xml><?xml version="1.0" encoding="utf-8"?>
<ds:datastoreItem xmlns:ds="http://schemas.openxmlformats.org/officeDocument/2006/customXml" ds:itemID="{67D092C6-451D-41B3-AF78-5800AADA81F8}">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2693</Words>
  <Characters>15356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2024-02-27T21:46:00Z</dcterms:created>
  <dcterms:modified xsi:type="dcterms:W3CDTF">2024-02-27T21:46:00Z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