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9265" w14:textId="15A87E65" w:rsidR="0065263A" w:rsidRPr="00B57B98" w:rsidRDefault="0065263A" w:rsidP="005272A8">
      <w:pPr>
        <w:spacing w:after="0" w:line="360" w:lineRule="auto"/>
        <w:rPr>
          <w:rFonts w:asciiTheme="majorHAnsi" w:eastAsia="Arial" w:hAnsiTheme="majorHAnsi" w:cstheme="majorHAnsi"/>
          <w:sz w:val="24"/>
          <w:szCs w:val="24"/>
        </w:rPr>
      </w:pPr>
      <w:r w:rsidRPr="00B57B98">
        <w:rPr>
          <w:rFonts w:asciiTheme="majorHAnsi" w:eastAsia="Arial" w:hAnsiTheme="majorHAnsi" w:cstheme="majorHAnsi"/>
          <w:noProof/>
          <w:sz w:val="24"/>
          <w:szCs w:val="24"/>
          <w:lang w:val="en-GB" w:eastAsia="en-GB"/>
        </w:rPr>
        <mc:AlternateContent>
          <mc:Choice Requires="wps">
            <w:drawing>
              <wp:anchor distT="45720" distB="45720" distL="114300" distR="114300" simplePos="0" relativeHeight="251656704" behindDoc="0" locked="0" layoutInCell="1" allowOverlap="1" wp14:anchorId="56A2E23E" wp14:editId="33E978FB">
                <wp:simplePos x="0" y="0"/>
                <wp:positionH relativeFrom="column">
                  <wp:posOffset>-76200</wp:posOffset>
                </wp:positionH>
                <wp:positionV relativeFrom="paragraph">
                  <wp:posOffset>373380</wp:posOffset>
                </wp:positionV>
                <wp:extent cx="5695950" cy="14554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55420"/>
                        </a:xfrm>
                        <a:prstGeom prst="rect">
                          <a:avLst/>
                        </a:prstGeom>
                        <a:solidFill>
                          <a:srgbClr val="FFFFFF"/>
                        </a:solidFill>
                        <a:ln w="9525">
                          <a:solidFill>
                            <a:srgbClr val="000000"/>
                          </a:solidFill>
                          <a:miter lim="800000"/>
                          <a:headEnd/>
                          <a:tailEnd/>
                        </a:ln>
                      </wps:spPr>
                      <wps:txbx>
                        <w:txbxContent>
                          <w:p w14:paraId="321C2450" w14:textId="77777777" w:rsidR="0041772B" w:rsidRDefault="0065263A" w:rsidP="0041772B">
                            <w:pPr>
                              <w:spacing w:after="0" w:line="360" w:lineRule="auto"/>
                              <w:rPr>
                                <w:rFonts w:ascii="Calibri Light" w:hAnsi="Calibri Light" w:cs="Calibri Light"/>
                                <w:bCs/>
                                <w:sz w:val="24"/>
                                <w:szCs w:val="24"/>
                              </w:rPr>
                            </w:pPr>
                            <w:r w:rsidRPr="0041772B">
                              <w:rPr>
                                <w:rFonts w:ascii="Calibri Light" w:hAnsi="Calibri Light" w:cs="Calibri Light"/>
                                <w:b/>
                                <w:sz w:val="24"/>
                                <w:szCs w:val="24"/>
                              </w:rPr>
                              <w:t xml:space="preserve">This letter can be used to </w:t>
                            </w:r>
                            <w:r w:rsidRPr="0041772B">
                              <w:rPr>
                                <w:rFonts w:ascii="Calibri Light" w:hAnsi="Calibri Light" w:cs="Calibri Light"/>
                                <w:bCs/>
                                <w:sz w:val="24"/>
                                <w:szCs w:val="24"/>
                              </w:rPr>
                              <w:t xml:space="preserve">challenge DWP suspension of UC for European Nationals who had </w:t>
                            </w:r>
                            <w:r w:rsidR="00320E03" w:rsidRPr="0041772B">
                              <w:rPr>
                                <w:rFonts w:ascii="Calibri Light" w:hAnsi="Calibri Light" w:cs="Calibri Light"/>
                                <w:bCs/>
                                <w:sz w:val="24"/>
                                <w:szCs w:val="24"/>
                              </w:rPr>
                              <w:t>a</w:t>
                            </w:r>
                            <w:r w:rsidR="005272A8" w:rsidRPr="0041772B">
                              <w:rPr>
                                <w:rFonts w:ascii="Calibri Light" w:hAnsi="Calibri Light" w:cs="Calibri Light"/>
                                <w:bCs/>
                                <w:sz w:val="24"/>
                                <w:szCs w:val="24"/>
                              </w:rPr>
                              <w:t>n</w:t>
                            </w:r>
                            <w:r w:rsidR="00320E03" w:rsidRPr="0041772B">
                              <w:rPr>
                                <w:rFonts w:ascii="Calibri Light" w:hAnsi="Calibri Light" w:cs="Calibri Light"/>
                                <w:bCs/>
                                <w:sz w:val="24"/>
                                <w:szCs w:val="24"/>
                              </w:rPr>
                              <w:t xml:space="preserve"> EU Right to Reside (R2R) </w:t>
                            </w:r>
                            <w:r w:rsidR="006E55B4" w:rsidRPr="0041772B">
                              <w:rPr>
                                <w:rFonts w:ascii="Calibri Light" w:hAnsi="Calibri Light" w:cs="Calibri Light"/>
                                <w:bCs/>
                                <w:sz w:val="24"/>
                                <w:szCs w:val="24"/>
                              </w:rPr>
                              <w:t>prior to</w:t>
                            </w:r>
                            <w:r w:rsidR="0047018B" w:rsidRPr="0041772B">
                              <w:rPr>
                                <w:rFonts w:ascii="Calibri Light" w:hAnsi="Calibri Light" w:cs="Calibri Light"/>
                                <w:bCs/>
                                <w:sz w:val="24"/>
                                <w:szCs w:val="24"/>
                              </w:rPr>
                              <w:t xml:space="preserve"> 31/12/20 </w:t>
                            </w:r>
                            <w:r w:rsidRPr="0041772B">
                              <w:rPr>
                                <w:rFonts w:ascii="Calibri Light" w:hAnsi="Calibri Light" w:cs="Calibri Light"/>
                                <w:bCs/>
                                <w:sz w:val="24"/>
                                <w:szCs w:val="24"/>
                              </w:rPr>
                              <w:t xml:space="preserve">and who applied </w:t>
                            </w:r>
                            <w:r w:rsidR="006E55B4" w:rsidRPr="0041772B">
                              <w:rPr>
                                <w:rFonts w:ascii="Calibri Light" w:hAnsi="Calibri Light" w:cs="Calibri Light"/>
                                <w:bCs/>
                                <w:sz w:val="24"/>
                                <w:szCs w:val="24"/>
                              </w:rPr>
                              <w:t xml:space="preserve">to the </w:t>
                            </w:r>
                            <w:r w:rsidRPr="0041772B">
                              <w:rPr>
                                <w:rFonts w:ascii="Calibri Light" w:hAnsi="Calibri Light" w:cs="Calibri Light"/>
                                <w:bCs/>
                                <w:sz w:val="24"/>
                                <w:szCs w:val="24"/>
                              </w:rPr>
                              <w:t>EU</w:t>
                            </w:r>
                            <w:r w:rsidR="00320E03" w:rsidRPr="0041772B">
                              <w:rPr>
                                <w:rFonts w:ascii="Calibri Light" w:hAnsi="Calibri Light" w:cs="Calibri Light"/>
                                <w:bCs/>
                                <w:sz w:val="24"/>
                                <w:szCs w:val="24"/>
                              </w:rPr>
                              <w:t xml:space="preserve"> </w:t>
                            </w:r>
                            <w:r w:rsidRPr="0041772B">
                              <w:rPr>
                                <w:rFonts w:ascii="Calibri Light" w:hAnsi="Calibri Light" w:cs="Calibri Light"/>
                                <w:bCs/>
                                <w:sz w:val="24"/>
                                <w:szCs w:val="24"/>
                              </w:rPr>
                              <w:t>S</w:t>
                            </w:r>
                            <w:r w:rsidR="00320E03" w:rsidRPr="0041772B">
                              <w:rPr>
                                <w:rFonts w:ascii="Calibri Light" w:hAnsi="Calibri Light" w:cs="Calibri Light"/>
                                <w:bCs/>
                                <w:sz w:val="24"/>
                                <w:szCs w:val="24"/>
                              </w:rPr>
                              <w:t xml:space="preserve">ettlement </w:t>
                            </w:r>
                            <w:r w:rsidRPr="0041772B">
                              <w:rPr>
                                <w:rFonts w:ascii="Calibri Light" w:hAnsi="Calibri Light" w:cs="Calibri Light"/>
                                <w:bCs/>
                                <w:sz w:val="24"/>
                                <w:szCs w:val="24"/>
                              </w:rPr>
                              <w:t>S</w:t>
                            </w:r>
                            <w:r w:rsidR="00320E03" w:rsidRPr="0041772B">
                              <w:rPr>
                                <w:rFonts w:ascii="Calibri Light" w:hAnsi="Calibri Light" w:cs="Calibri Light"/>
                                <w:bCs/>
                                <w:sz w:val="24"/>
                                <w:szCs w:val="24"/>
                              </w:rPr>
                              <w:t>cheme (EUSS) before 30/06/21 but have not yet received a decision</w:t>
                            </w:r>
                            <w:r w:rsidR="006E55B4" w:rsidRPr="0041772B">
                              <w:rPr>
                                <w:rFonts w:ascii="Calibri Light" w:hAnsi="Calibri Light" w:cs="Calibri Light"/>
                                <w:bCs/>
                                <w:sz w:val="24"/>
                                <w:szCs w:val="24"/>
                              </w:rPr>
                              <w:t xml:space="preserve"> (or are appealing a refusal)</w:t>
                            </w:r>
                            <w:r w:rsidR="00320E03" w:rsidRPr="0041772B">
                              <w:rPr>
                                <w:rFonts w:ascii="Calibri Light" w:hAnsi="Calibri Light" w:cs="Calibri Light"/>
                                <w:bCs/>
                                <w:sz w:val="24"/>
                                <w:szCs w:val="24"/>
                              </w:rPr>
                              <w:t xml:space="preserve">. </w:t>
                            </w:r>
                          </w:p>
                          <w:p w14:paraId="1ED31133" w14:textId="5572D9D8" w:rsidR="0041772B" w:rsidRPr="0041772B" w:rsidRDefault="0041772B" w:rsidP="0041772B">
                            <w:pPr>
                              <w:spacing w:after="0" w:line="360" w:lineRule="auto"/>
                              <w:rPr>
                                <w:rFonts w:asciiTheme="majorHAnsi" w:hAnsiTheme="majorHAnsi" w:cstheme="majorHAnsi"/>
                                <w:b/>
                                <w:bCs/>
                                <w:color w:val="FF0000"/>
                                <w:sz w:val="24"/>
                                <w:szCs w:val="24"/>
                              </w:rPr>
                            </w:pPr>
                            <w:r w:rsidRPr="0041772B">
                              <w:rPr>
                                <w:rFonts w:asciiTheme="majorHAnsi" w:hAnsiTheme="majorHAnsi" w:cstheme="majorHAnsi"/>
                                <w:b/>
                                <w:bCs/>
                                <w:color w:val="FF0000"/>
                                <w:sz w:val="24"/>
                                <w:szCs w:val="24"/>
                              </w:rPr>
                              <w:t xml:space="preserve">Delete Box Before Posting </w:t>
                            </w:r>
                          </w:p>
                          <w:p w14:paraId="106E3F20" w14:textId="35C23D85" w:rsidR="0065263A" w:rsidRDefault="00652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E23E" id="_x0000_t202" coordsize="21600,21600" o:spt="202" path="m,l,21600r21600,l21600,xe">
                <v:stroke joinstyle="miter"/>
                <v:path gradientshapeok="t" o:connecttype="rect"/>
              </v:shapetype>
              <v:shape id="Text Box 2" o:spid="_x0000_s1026" type="#_x0000_t202" style="position:absolute;margin-left:-6pt;margin-top:29.4pt;width:448.5pt;height:114.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">
                <v:textbox>
                  <w:txbxContent>
                    <w:p w14:paraId="321C2450" w14:textId="77777777" w:rsidR="0041772B" w:rsidRDefault="0065263A" w:rsidP="0041772B">
                      <w:pPr>
                        <w:spacing w:after="0" w:line="360" w:lineRule="auto"/>
                        <w:rPr>
                          <w:rFonts w:ascii="Calibri Light" w:hAnsi="Calibri Light" w:cs="Calibri Light"/>
                          <w:bCs/>
                          <w:sz w:val="24"/>
                          <w:szCs w:val="24"/>
                        </w:rPr>
                      </w:pPr>
                      <w:r w:rsidRPr="0041772B">
                        <w:rPr>
                          <w:rFonts w:ascii="Calibri Light" w:hAnsi="Calibri Light" w:cs="Calibri Light"/>
                          <w:b/>
                          <w:sz w:val="24"/>
                          <w:szCs w:val="24"/>
                        </w:rPr>
                        <w:t xml:space="preserve">This letter can be used to </w:t>
                      </w:r>
                      <w:r w:rsidRPr="0041772B">
                        <w:rPr>
                          <w:rFonts w:ascii="Calibri Light" w:hAnsi="Calibri Light" w:cs="Calibri Light"/>
                          <w:bCs/>
                          <w:sz w:val="24"/>
                          <w:szCs w:val="24"/>
                        </w:rPr>
                        <w:t xml:space="preserve">challenge DWP suspension of UC for European Nationals who had </w:t>
                      </w:r>
                      <w:r w:rsidR="00320E03" w:rsidRPr="0041772B">
                        <w:rPr>
                          <w:rFonts w:ascii="Calibri Light" w:hAnsi="Calibri Light" w:cs="Calibri Light"/>
                          <w:bCs/>
                          <w:sz w:val="24"/>
                          <w:szCs w:val="24"/>
                        </w:rPr>
                        <w:t>a</w:t>
                      </w:r>
                      <w:r w:rsidR="005272A8" w:rsidRPr="0041772B">
                        <w:rPr>
                          <w:rFonts w:ascii="Calibri Light" w:hAnsi="Calibri Light" w:cs="Calibri Light"/>
                          <w:bCs/>
                          <w:sz w:val="24"/>
                          <w:szCs w:val="24"/>
                        </w:rPr>
                        <w:t>n</w:t>
                      </w:r>
                      <w:r w:rsidR="00320E03" w:rsidRPr="0041772B">
                        <w:rPr>
                          <w:rFonts w:ascii="Calibri Light" w:hAnsi="Calibri Light" w:cs="Calibri Light"/>
                          <w:bCs/>
                          <w:sz w:val="24"/>
                          <w:szCs w:val="24"/>
                        </w:rPr>
                        <w:t xml:space="preserve"> EU Right to Reside (R2R) </w:t>
                      </w:r>
                      <w:r w:rsidR="006E55B4" w:rsidRPr="0041772B">
                        <w:rPr>
                          <w:rFonts w:ascii="Calibri Light" w:hAnsi="Calibri Light" w:cs="Calibri Light"/>
                          <w:bCs/>
                          <w:sz w:val="24"/>
                          <w:szCs w:val="24"/>
                        </w:rPr>
                        <w:t>prior to</w:t>
                      </w:r>
                      <w:r w:rsidR="0047018B" w:rsidRPr="0041772B">
                        <w:rPr>
                          <w:rFonts w:ascii="Calibri Light" w:hAnsi="Calibri Light" w:cs="Calibri Light"/>
                          <w:bCs/>
                          <w:sz w:val="24"/>
                          <w:szCs w:val="24"/>
                        </w:rPr>
                        <w:t xml:space="preserve"> 31/12/20 </w:t>
                      </w:r>
                      <w:r w:rsidRPr="0041772B">
                        <w:rPr>
                          <w:rFonts w:ascii="Calibri Light" w:hAnsi="Calibri Light" w:cs="Calibri Light"/>
                          <w:bCs/>
                          <w:sz w:val="24"/>
                          <w:szCs w:val="24"/>
                        </w:rPr>
                        <w:t xml:space="preserve">and who applied </w:t>
                      </w:r>
                      <w:r w:rsidR="006E55B4" w:rsidRPr="0041772B">
                        <w:rPr>
                          <w:rFonts w:ascii="Calibri Light" w:hAnsi="Calibri Light" w:cs="Calibri Light"/>
                          <w:bCs/>
                          <w:sz w:val="24"/>
                          <w:szCs w:val="24"/>
                        </w:rPr>
                        <w:t xml:space="preserve">to the </w:t>
                      </w:r>
                      <w:r w:rsidRPr="0041772B">
                        <w:rPr>
                          <w:rFonts w:ascii="Calibri Light" w:hAnsi="Calibri Light" w:cs="Calibri Light"/>
                          <w:bCs/>
                          <w:sz w:val="24"/>
                          <w:szCs w:val="24"/>
                        </w:rPr>
                        <w:t>EU</w:t>
                      </w:r>
                      <w:r w:rsidR="00320E03" w:rsidRPr="0041772B">
                        <w:rPr>
                          <w:rFonts w:ascii="Calibri Light" w:hAnsi="Calibri Light" w:cs="Calibri Light"/>
                          <w:bCs/>
                          <w:sz w:val="24"/>
                          <w:szCs w:val="24"/>
                        </w:rPr>
                        <w:t xml:space="preserve"> </w:t>
                      </w:r>
                      <w:r w:rsidRPr="0041772B">
                        <w:rPr>
                          <w:rFonts w:ascii="Calibri Light" w:hAnsi="Calibri Light" w:cs="Calibri Light"/>
                          <w:bCs/>
                          <w:sz w:val="24"/>
                          <w:szCs w:val="24"/>
                        </w:rPr>
                        <w:t>S</w:t>
                      </w:r>
                      <w:r w:rsidR="00320E03" w:rsidRPr="0041772B">
                        <w:rPr>
                          <w:rFonts w:ascii="Calibri Light" w:hAnsi="Calibri Light" w:cs="Calibri Light"/>
                          <w:bCs/>
                          <w:sz w:val="24"/>
                          <w:szCs w:val="24"/>
                        </w:rPr>
                        <w:t xml:space="preserve">ettlement </w:t>
                      </w:r>
                      <w:r w:rsidRPr="0041772B">
                        <w:rPr>
                          <w:rFonts w:ascii="Calibri Light" w:hAnsi="Calibri Light" w:cs="Calibri Light"/>
                          <w:bCs/>
                          <w:sz w:val="24"/>
                          <w:szCs w:val="24"/>
                        </w:rPr>
                        <w:t>S</w:t>
                      </w:r>
                      <w:r w:rsidR="00320E03" w:rsidRPr="0041772B">
                        <w:rPr>
                          <w:rFonts w:ascii="Calibri Light" w:hAnsi="Calibri Light" w:cs="Calibri Light"/>
                          <w:bCs/>
                          <w:sz w:val="24"/>
                          <w:szCs w:val="24"/>
                        </w:rPr>
                        <w:t>cheme (EUSS) before 30/06/21 but have not yet received a decision</w:t>
                      </w:r>
                      <w:r w:rsidR="006E55B4" w:rsidRPr="0041772B">
                        <w:rPr>
                          <w:rFonts w:ascii="Calibri Light" w:hAnsi="Calibri Light" w:cs="Calibri Light"/>
                          <w:bCs/>
                          <w:sz w:val="24"/>
                          <w:szCs w:val="24"/>
                        </w:rPr>
                        <w:t xml:space="preserve"> (or are appealing a refusal)</w:t>
                      </w:r>
                      <w:r w:rsidR="00320E03" w:rsidRPr="0041772B">
                        <w:rPr>
                          <w:rFonts w:ascii="Calibri Light" w:hAnsi="Calibri Light" w:cs="Calibri Light"/>
                          <w:bCs/>
                          <w:sz w:val="24"/>
                          <w:szCs w:val="24"/>
                        </w:rPr>
                        <w:t xml:space="preserve">. </w:t>
                      </w:r>
                    </w:p>
                    <w:p w14:paraId="1ED31133" w14:textId="5572D9D8" w:rsidR="0041772B" w:rsidRPr="0041772B" w:rsidRDefault="0041772B" w:rsidP="0041772B">
                      <w:pPr>
                        <w:spacing w:after="0" w:line="360" w:lineRule="auto"/>
                        <w:rPr>
                          <w:rFonts w:asciiTheme="majorHAnsi" w:hAnsiTheme="majorHAnsi" w:cstheme="majorHAnsi"/>
                          <w:b/>
                          <w:bCs/>
                          <w:color w:val="FF0000"/>
                          <w:sz w:val="24"/>
                          <w:szCs w:val="24"/>
                        </w:rPr>
                      </w:pPr>
                      <w:r w:rsidRPr="0041772B">
                        <w:rPr>
                          <w:rFonts w:asciiTheme="majorHAnsi" w:hAnsiTheme="majorHAnsi" w:cstheme="majorHAnsi"/>
                          <w:b/>
                          <w:bCs/>
                          <w:color w:val="FF0000"/>
                          <w:sz w:val="24"/>
                          <w:szCs w:val="24"/>
                        </w:rPr>
                        <w:t xml:space="preserve">Delete Box Before Posting </w:t>
                      </w:r>
                    </w:p>
                    <w:p w14:paraId="106E3F20" w14:textId="35C23D85" w:rsidR="0065263A" w:rsidRDefault="0065263A"/>
                  </w:txbxContent>
                </v:textbox>
                <w10:wrap type="square"/>
              </v:shape>
            </w:pict>
          </mc:Fallback>
        </mc:AlternateContent>
      </w:r>
    </w:p>
    <w:p w14:paraId="62504EA9" w14:textId="7C059D5D" w:rsidR="0065263A" w:rsidRPr="00B57B98" w:rsidRDefault="0041772B" w:rsidP="005272A8">
      <w:pPr>
        <w:spacing w:after="0" w:line="360" w:lineRule="auto"/>
        <w:rPr>
          <w:rFonts w:asciiTheme="majorHAnsi" w:eastAsia="Arial" w:hAnsiTheme="majorHAnsi" w:cstheme="majorHAnsi"/>
          <w:sz w:val="24"/>
          <w:szCs w:val="24"/>
        </w:rPr>
      </w:pPr>
      <w:r w:rsidRPr="00B57B98">
        <w:rPr>
          <w:rFonts w:asciiTheme="majorHAnsi" w:hAnsiTheme="majorHAnsi" w:cstheme="majorHAnsi"/>
          <w:noProof/>
          <w:color w:val="000000" w:themeColor="text1"/>
          <w:sz w:val="24"/>
          <w:szCs w:val="24"/>
        </w:rPr>
        <mc:AlternateContent>
          <mc:Choice Requires="wps">
            <w:drawing>
              <wp:anchor distT="45720" distB="45720" distL="114300" distR="114300" simplePos="0" relativeHeight="251662848" behindDoc="0" locked="0" layoutInCell="1" allowOverlap="1" wp14:anchorId="3AA39ED6" wp14:editId="6269DDFD">
                <wp:simplePos x="0" y="0"/>
                <wp:positionH relativeFrom="column">
                  <wp:posOffset>-76200</wp:posOffset>
                </wp:positionH>
                <wp:positionV relativeFrom="paragraph">
                  <wp:posOffset>1717675</wp:posOffset>
                </wp:positionV>
                <wp:extent cx="5695950" cy="1600200"/>
                <wp:effectExtent l="0" t="0" r="19050" b="19050"/>
                <wp:wrapSquare wrapText="bothSides"/>
                <wp:docPr id="170043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00200"/>
                        </a:xfrm>
                        <a:prstGeom prst="rect">
                          <a:avLst/>
                        </a:prstGeom>
                        <a:solidFill>
                          <a:srgbClr val="FFFFFF"/>
                        </a:solidFill>
                        <a:ln w="9525">
                          <a:solidFill>
                            <a:srgbClr val="000000"/>
                          </a:solidFill>
                          <a:miter lim="800000"/>
                          <a:headEnd/>
                          <a:tailEnd/>
                        </a:ln>
                      </wps:spPr>
                      <wps:txbx>
                        <w:txbxContent>
                          <w:p w14:paraId="24AFD6BC" w14:textId="77777777" w:rsidR="0041772B" w:rsidRPr="0041772B" w:rsidRDefault="0041772B" w:rsidP="0041772B">
                            <w:pPr>
                              <w:rPr>
                                <w:rFonts w:asciiTheme="majorHAnsi" w:hAnsiTheme="majorHAnsi" w:cstheme="majorHAnsi"/>
                                <w:sz w:val="24"/>
                                <w:szCs w:val="24"/>
                              </w:rPr>
                            </w:pPr>
                            <w:r w:rsidRPr="0041772B">
                              <w:rPr>
                                <w:rFonts w:asciiTheme="majorHAnsi" w:hAnsiTheme="majorHAnsi" w:cstheme="majorHAnsi"/>
                                <w:b/>
                                <w:bCs/>
                                <w:sz w:val="24"/>
                                <w:szCs w:val="24"/>
                              </w:rPr>
                              <w:t>IMPORTANT:</w:t>
                            </w:r>
                            <w:r w:rsidRPr="0041772B">
                              <w:rPr>
                                <w:rFonts w:asciiTheme="majorHAnsi" w:hAnsiTheme="majorHAnsi" w:cstheme="majorHAnsi"/>
                                <w:sz w:val="24"/>
                                <w:szCs w:val="24"/>
                              </w:rPr>
                              <w:t xml:space="preserve"> the address for service changed in February 2024, as below. </w:t>
                            </w:r>
                          </w:p>
                          <w:p w14:paraId="57019A5F" w14:textId="77777777" w:rsidR="0041772B" w:rsidRPr="0041772B" w:rsidRDefault="0041772B" w:rsidP="0041772B">
                            <w:pPr>
                              <w:rPr>
                                <w:rFonts w:asciiTheme="majorHAnsi" w:hAnsiTheme="majorHAnsi" w:cstheme="majorHAnsi"/>
                                <w:b/>
                                <w:bCs/>
                                <w:sz w:val="24"/>
                                <w:szCs w:val="24"/>
                              </w:rPr>
                            </w:pPr>
                            <w:r w:rsidRPr="0041772B">
                              <w:rPr>
                                <w:rFonts w:asciiTheme="majorHAnsi" w:hAnsiTheme="majorHAnsi" w:cstheme="majorHAnsi"/>
                                <w:sz w:val="24"/>
                                <w:szCs w:val="24"/>
                              </w:rPr>
                              <w:t>Please send your letter by post to DWP and by email to the Treasury Solicitor.</w:t>
                            </w:r>
                          </w:p>
                          <w:p w14:paraId="5F9925D0" w14:textId="77777777" w:rsidR="0041772B" w:rsidRPr="0041772B" w:rsidRDefault="0041772B" w:rsidP="0041772B">
                            <w:pPr>
                              <w:rPr>
                                <w:rFonts w:asciiTheme="majorHAnsi" w:hAnsiTheme="majorHAnsi" w:cstheme="majorHAnsi"/>
                                <w:b/>
                                <w:bCs/>
                                <w:sz w:val="24"/>
                                <w:szCs w:val="24"/>
                              </w:rPr>
                            </w:pPr>
                            <w:r w:rsidRPr="0041772B">
                              <w:rPr>
                                <w:rFonts w:asciiTheme="majorHAnsi" w:hAnsiTheme="majorHAnsi" w:cstheme="majorHAnsi"/>
                                <w:sz w:val="24"/>
                                <w:szCs w:val="24"/>
                              </w:rPr>
                              <w:t xml:space="preserve">Please seek advice from </w:t>
                            </w:r>
                            <w:hyperlink r:id="rId11" w:history="1">
                              <w:r w:rsidRPr="0041772B">
                                <w:rPr>
                                  <w:rStyle w:val="Hyperlink"/>
                                  <w:rFonts w:asciiTheme="majorHAnsi" w:hAnsiTheme="majorHAnsi" w:cstheme="majorHAnsi"/>
                                  <w:sz w:val="24"/>
                                  <w:szCs w:val="24"/>
                                </w:rPr>
                                <w:t>JRProject@CPAG.org.uk</w:t>
                              </w:r>
                            </w:hyperlink>
                            <w:r w:rsidRPr="0041772B">
                              <w:rPr>
                                <w:rFonts w:asciiTheme="majorHAnsi" w:hAnsiTheme="majorHAnsi" w:cstheme="majorHAnsi"/>
                                <w:sz w:val="24"/>
                                <w:szCs w:val="24"/>
                              </w:rPr>
                              <w:t xml:space="preserve"> if no response is received within 14 days, or consider referring to a solicitor to issue judicial review proceedings, see </w:t>
                            </w:r>
                            <w:hyperlink r:id="rId12" w:history="1">
                              <w:r w:rsidRPr="0041772B">
                                <w:rPr>
                                  <w:rStyle w:val="Hyperlink"/>
                                  <w:rFonts w:asciiTheme="majorHAnsi" w:hAnsiTheme="majorHAnsi" w:cstheme="majorHAnsi"/>
                                  <w:sz w:val="24"/>
                                  <w:szCs w:val="24"/>
                                </w:rPr>
                                <w:t>this CPAG page</w:t>
                              </w:r>
                            </w:hyperlink>
                            <w:r w:rsidRPr="0041772B">
                              <w:rPr>
                                <w:rFonts w:asciiTheme="majorHAnsi" w:hAnsiTheme="majorHAnsi" w:cstheme="majorHAnsi"/>
                                <w:sz w:val="24"/>
                                <w:szCs w:val="24"/>
                              </w:rPr>
                              <w:t xml:space="preserve"> for more information.</w:t>
                            </w:r>
                            <w:r w:rsidRPr="0041772B">
                              <w:rPr>
                                <w:rFonts w:asciiTheme="majorHAnsi" w:hAnsiTheme="majorHAnsi" w:cstheme="majorHAnsi"/>
                                <w:b/>
                                <w:bCs/>
                                <w:sz w:val="24"/>
                                <w:szCs w:val="24"/>
                              </w:rPr>
                              <w:t xml:space="preserve"> </w:t>
                            </w:r>
                            <w:hyperlink r:id="rId13" w:history="1"/>
                            <w:r w:rsidRPr="0041772B">
                              <w:rPr>
                                <w:rFonts w:asciiTheme="majorHAnsi" w:hAnsiTheme="majorHAnsi" w:cstheme="majorHAnsi"/>
                                <w:b/>
                                <w:bCs/>
                                <w:sz w:val="24"/>
                                <w:szCs w:val="24"/>
                              </w:rPr>
                              <w:t xml:space="preserve"> </w:t>
                            </w:r>
                          </w:p>
                          <w:p w14:paraId="3ECB8F0E" w14:textId="77777777" w:rsidR="0041772B" w:rsidRPr="0041772B" w:rsidRDefault="0041772B" w:rsidP="0041772B">
                            <w:pPr>
                              <w:rPr>
                                <w:rFonts w:asciiTheme="majorHAnsi" w:hAnsiTheme="majorHAnsi" w:cstheme="majorHAnsi"/>
                                <w:b/>
                                <w:bCs/>
                                <w:color w:val="FF0000"/>
                                <w:sz w:val="24"/>
                                <w:szCs w:val="24"/>
                              </w:rPr>
                            </w:pPr>
                            <w:r w:rsidRPr="0041772B">
                              <w:rPr>
                                <w:rFonts w:asciiTheme="majorHAnsi" w:hAnsiTheme="majorHAnsi" w:cstheme="majorHAnsi"/>
                                <w:b/>
                                <w:bCs/>
                                <w:color w:val="FF0000"/>
                                <w:sz w:val="24"/>
                                <w:szCs w:val="24"/>
                              </w:rPr>
                              <w:t xml:space="preserve">Delete Box Before Posting </w:t>
                            </w:r>
                          </w:p>
                          <w:p w14:paraId="223BD930" w14:textId="77777777" w:rsidR="0041772B" w:rsidRDefault="0041772B" w:rsidP="00417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9ED6" id="_x0000_s1027" type="#_x0000_t202" style="position:absolute;margin-left:-6pt;margin-top:135.25pt;width:448.5pt;height:12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">
                <v:textbox>
                  <w:txbxContent>
                    <w:p w14:paraId="24AFD6BC" w14:textId="77777777" w:rsidR="0041772B" w:rsidRPr="0041772B" w:rsidRDefault="0041772B" w:rsidP="0041772B">
                      <w:pPr>
                        <w:rPr>
                          <w:rFonts w:asciiTheme="majorHAnsi" w:hAnsiTheme="majorHAnsi" w:cstheme="majorHAnsi"/>
                          <w:sz w:val="24"/>
                          <w:szCs w:val="24"/>
                        </w:rPr>
                      </w:pPr>
                      <w:r w:rsidRPr="0041772B">
                        <w:rPr>
                          <w:rFonts w:asciiTheme="majorHAnsi" w:hAnsiTheme="majorHAnsi" w:cstheme="majorHAnsi"/>
                          <w:b/>
                          <w:bCs/>
                          <w:sz w:val="24"/>
                          <w:szCs w:val="24"/>
                        </w:rPr>
                        <w:t>IMPORTANT:</w:t>
                      </w:r>
                      <w:r w:rsidRPr="0041772B">
                        <w:rPr>
                          <w:rFonts w:asciiTheme="majorHAnsi" w:hAnsiTheme="majorHAnsi" w:cstheme="majorHAnsi"/>
                          <w:sz w:val="24"/>
                          <w:szCs w:val="24"/>
                        </w:rPr>
                        <w:t xml:space="preserve"> the address for service changed in February 2024, as below. </w:t>
                      </w:r>
                    </w:p>
                    <w:p w14:paraId="57019A5F" w14:textId="77777777" w:rsidR="0041772B" w:rsidRPr="0041772B" w:rsidRDefault="0041772B" w:rsidP="0041772B">
                      <w:pPr>
                        <w:rPr>
                          <w:rFonts w:asciiTheme="majorHAnsi" w:hAnsiTheme="majorHAnsi" w:cstheme="majorHAnsi"/>
                          <w:b/>
                          <w:bCs/>
                          <w:sz w:val="24"/>
                          <w:szCs w:val="24"/>
                        </w:rPr>
                      </w:pPr>
                      <w:r w:rsidRPr="0041772B">
                        <w:rPr>
                          <w:rFonts w:asciiTheme="majorHAnsi" w:hAnsiTheme="majorHAnsi" w:cstheme="majorHAnsi"/>
                          <w:sz w:val="24"/>
                          <w:szCs w:val="24"/>
                        </w:rPr>
                        <w:t>Please send your letter by post to DWP and by email to the Treasury Solicitor.</w:t>
                      </w:r>
                    </w:p>
                    <w:p w14:paraId="5F9925D0" w14:textId="77777777" w:rsidR="0041772B" w:rsidRPr="0041772B" w:rsidRDefault="0041772B" w:rsidP="0041772B">
                      <w:pPr>
                        <w:rPr>
                          <w:rFonts w:asciiTheme="majorHAnsi" w:hAnsiTheme="majorHAnsi" w:cstheme="majorHAnsi"/>
                          <w:b/>
                          <w:bCs/>
                          <w:sz w:val="24"/>
                          <w:szCs w:val="24"/>
                        </w:rPr>
                      </w:pPr>
                      <w:r w:rsidRPr="0041772B">
                        <w:rPr>
                          <w:rFonts w:asciiTheme="majorHAnsi" w:hAnsiTheme="majorHAnsi" w:cstheme="majorHAnsi"/>
                          <w:sz w:val="24"/>
                          <w:szCs w:val="24"/>
                        </w:rPr>
                        <w:t xml:space="preserve">Please seek advice from </w:t>
                      </w:r>
                      <w:hyperlink r:id="rId14" w:history="1">
                        <w:r w:rsidRPr="0041772B">
                          <w:rPr>
                            <w:rStyle w:val="Hyperlink"/>
                            <w:rFonts w:asciiTheme="majorHAnsi" w:hAnsiTheme="majorHAnsi" w:cstheme="majorHAnsi"/>
                            <w:sz w:val="24"/>
                            <w:szCs w:val="24"/>
                          </w:rPr>
                          <w:t>JRProject@CPAG.org.uk</w:t>
                        </w:r>
                      </w:hyperlink>
                      <w:r w:rsidRPr="0041772B">
                        <w:rPr>
                          <w:rFonts w:asciiTheme="majorHAnsi" w:hAnsiTheme="majorHAnsi" w:cstheme="majorHAnsi"/>
                          <w:sz w:val="24"/>
                          <w:szCs w:val="24"/>
                        </w:rPr>
                        <w:t xml:space="preserve"> if no response is received within 14 days, or consider referring to a solicitor to issue judicial review proceedings, see </w:t>
                      </w:r>
                      <w:hyperlink r:id="rId15" w:history="1">
                        <w:r w:rsidRPr="0041772B">
                          <w:rPr>
                            <w:rStyle w:val="Hyperlink"/>
                            <w:rFonts w:asciiTheme="majorHAnsi" w:hAnsiTheme="majorHAnsi" w:cstheme="majorHAnsi"/>
                            <w:sz w:val="24"/>
                            <w:szCs w:val="24"/>
                          </w:rPr>
                          <w:t>this CPAG page</w:t>
                        </w:r>
                      </w:hyperlink>
                      <w:r w:rsidRPr="0041772B">
                        <w:rPr>
                          <w:rFonts w:asciiTheme="majorHAnsi" w:hAnsiTheme="majorHAnsi" w:cstheme="majorHAnsi"/>
                          <w:sz w:val="24"/>
                          <w:szCs w:val="24"/>
                        </w:rPr>
                        <w:t xml:space="preserve"> for more information.</w:t>
                      </w:r>
                      <w:r w:rsidRPr="0041772B">
                        <w:rPr>
                          <w:rFonts w:asciiTheme="majorHAnsi" w:hAnsiTheme="majorHAnsi" w:cstheme="majorHAnsi"/>
                          <w:b/>
                          <w:bCs/>
                          <w:sz w:val="24"/>
                          <w:szCs w:val="24"/>
                        </w:rPr>
                        <w:t xml:space="preserve"> </w:t>
                      </w:r>
                      <w:hyperlink r:id="rId16" w:history="1"/>
                      <w:r w:rsidRPr="0041772B">
                        <w:rPr>
                          <w:rFonts w:asciiTheme="majorHAnsi" w:hAnsiTheme="majorHAnsi" w:cstheme="majorHAnsi"/>
                          <w:b/>
                          <w:bCs/>
                          <w:sz w:val="24"/>
                          <w:szCs w:val="24"/>
                        </w:rPr>
                        <w:t xml:space="preserve"> </w:t>
                      </w:r>
                    </w:p>
                    <w:p w14:paraId="3ECB8F0E" w14:textId="77777777" w:rsidR="0041772B" w:rsidRPr="0041772B" w:rsidRDefault="0041772B" w:rsidP="0041772B">
                      <w:pPr>
                        <w:rPr>
                          <w:rFonts w:asciiTheme="majorHAnsi" w:hAnsiTheme="majorHAnsi" w:cstheme="majorHAnsi"/>
                          <w:b/>
                          <w:bCs/>
                          <w:color w:val="FF0000"/>
                          <w:sz w:val="24"/>
                          <w:szCs w:val="24"/>
                        </w:rPr>
                      </w:pPr>
                      <w:r w:rsidRPr="0041772B">
                        <w:rPr>
                          <w:rFonts w:asciiTheme="majorHAnsi" w:hAnsiTheme="majorHAnsi" w:cstheme="majorHAnsi"/>
                          <w:b/>
                          <w:bCs/>
                          <w:color w:val="FF0000"/>
                          <w:sz w:val="24"/>
                          <w:szCs w:val="24"/>
                        </w:rPr>
                        <w:t xml:space="preserve">Delete Box Before Posting </w:t>
                      </w:r>
                    </w:p>
                    <w:p w14:paraId="223BD930" w14:textId="77777777" w:rsidR="0041772B" w:rsidRDefault="0041772B" w:rsidP="0041772B"/>
                  </w:txbxContent>
                </v:textbox>
                <w10:wrap type="square"/>
              </v:shape>
            </w:pict>
          </mc:Fallback>
        </mc:AlternateContent>
      </w:r>
    </w:p>
    <w:p w14:paraId="5147EF52" w14:textId="77777777" w:rsidR="0065263A" w:rsidRPr="00B57B98" w:rsidRDefault="0065263A" w:rsidP="005272A8">
      <w:pPr>
        <w:spacing w:after="0" w:line="360" w:lineRule="auto"/>
        <w:rPr>
          <w:rFonts w:asciiTheme="majorHAnsi" w:eastAsia="Arial" w:hAnsiTheme="majorHAnsi" w:cstheme="majorHAnsi"/>
          <w:sz w:val="24"/>
          <w:szCs w:val="24"/>
        </w:rPr>
      </w:pPr>
    </w:p>
    <w:p w14:paraId="1F1703DA" w14:textId="77777777" w:rsidR="001E44F2" w:rsidRPr="00B57B98" w:rsidRDefault="001E44F2" w:rsidP="001E44F2">
      <w:pPr>
        <w:pStyle w:val="NormalWeb"/>
        <w:spacing w:before="0" w:beforeAutospacing="0" w:after="0" w:afterAutospacing="0"/>
        <w:rPr>
          <w:rFonts w:asciiTheme="majorHAnsi" w:hAnsiTheme="majorHAnsi" w:cstheme="majorHAnsi"/>
          <w:color w:val="000000" w:themeColor="text1"/>
        </w:rPr>
      </w:pPr>
      <w:r w:rsidRPr="00B57B98">
        <w:rPr>
          <w:rFonts w:asciiTheme="majorHAnsi" w:hAnsiTheme="majorHAnsi" w:cstheme="majorHAnsi"/>
          <w:color w:val="000000" w:themeColor="text1"/>
        </w:rPr>
        <w:t>[address your letter to either the:</w:t>
      </w:r>
    </w:p>
    <w:p w14:paraId="50FB7B37" w14:textId="77777777" w:rsidR="001E44F2" w:rsidRPr="00B57B98" w:rsidRDefault="001E44F2" w:rsidP="001E44F2">
      <w:pPr>
        <w:pStyle w:val="NormalWeb"/>
        <w:spacing w:before="0" w:beforeAutospacing="0" w:after="0" w:afterAutospacing="0"/>
        <w:rPr>
          <w:rFonts w:asciiTheme="majorHAnsi" w:hAnsiTheme="majorHAnsi" w:cstheme="majorHAnsi"/>
          <w:color w:val="000000" w:themeColor="text1"/>
        </w:rPr>
      </w:pPr>
      <w:r w:rsidRPr="00B57B98">
        <w:rPr>
          <w:rFonts w:asciiTheme="majorHAnsi" w:hAnsiTheme="majorHAnsi" w:cstheme="majorHAnsi"/>
          <w:color w:val="000000" w:themeColor="text1"/>
        </w:rPr>
        <w:t xml:space="preserve">address on your client’s decision letter, </w:t>
      </w:r>
    </w:p>
    <w:p w14:paraId="5AB2CF96" w14:textId="77777777" w:rsidR="001E44F2" w:rsidRPr="00B57B98" w:rsidRDefault="001E44F2" w:rsidP="001E44F2">
      <w:pPr>
        <w:pStyle w:val="NormalWeb"/>
        <w:spacing w:before="0" w:beforeAutospacing="0" w:after="0" w:afterAutospacing="0"/>
        <w:rPr>
          <w:rFonts w:asciiTheme="majorHAnsi" w:hAnsiTheme="majorHAnsi" w:cstheme="majorHAnsi"/>
          <w:color w:val="000000" w:themeColor="text1"/>
        </w:rPr>
      </w:pPr>
      <w:r w:rsidRPr="00B57B98">
        <w:rPr>
          <w:rFonts w:asciiTheme="majorHAnsi" w:hAnsiTheme="majorHAnsi" w:cstheme="majorHAnsi"/>
          <w:color w:val="000000" w:themeColor="text1"/>
        </w:rPr>
        <w:t>address your client sent their claim to, or</w:t>
      </w:r>
    </w:p>
    <w:p w14:paraId="18D288D5" w14:textId="77777777" w:rsidR="001E44F2" w:rsidRPr="00B57B98" w:rsidRDefault="001E44F2" w:rsidP="001E44F2">
      <w:pPr>
        <w:pStyle w:val="NormalWeb"/>
        <w:spacing w:before="0" w:beforeAutospacing="0" w:after="0" w:afterAutospacing="0"/>
        <w:rPr>
          <w:rFonts w:asciiTheme="majorHAnsi" w:hAnsiTheme="majorHAnsi" w:cstheme="majorHAnsi"/>
          <w:color w:val="000000" w:themeColor="text1"/>
        </w:rPr>
      </w:pPr>
      <w:r w:rsidRPr="00B57B98">
        <w:rPr>
          <w:rFonts w:asciiTheme="majorHAnsi" w:hAnsiTheme="majorHAnsi" w:cstheme="majorHAnsi"/>
          <w:color w:val="000000" w:themeColor="text1"/>
        </w:rPr>
        <w:t>address on relevant DWP correspondence; or</w:t>
      </w:r>
    </w:p>
    <w:p w14:paraId="5FD816F6" w14:textId="77777777" w:rsidR="001E44F2" w:rsidRPr="00B57B98" w:rsidRDefault="001E44F2" w:rsidP="001E44F2">
      <w:pPr>
        <w:pStyle w:val="NormalWeb"/>
        <w:spacing w:before="0" w:beforeAutospacing="0" w:after="0" w:afterAutospacing="0"/>
        <w:rPr>
          <w:rFonts w:asciiTheme="majorHAnsi" w:hAnsiTheme="majorHAnsi" w:cstheme="majorHAnsi"/>
          <w:color w:val="000000" w:themeColor="text1"/>
        </w:rPr>
      </w:pPr>
      <w:r w:rsidRPr="00B57B98">
        <w:rPr>
          <w:rFonts w:asciiTheme="majorHAnsi" w:hAnsiTheme="majorHAnsi" w:cstheme="majorHAnsi"/>
          <w:color w:val="000000" w:themeColor="text1"/>
        </w:rPr>
        <w:t>request an upload link to post it to your client’s online UC account]</w:t>
      </w:r>
    </w:p>
    <w:p w14:paraId="7FF5D56C" w14:textId="77777777" w:rsidR="001E44F2" w:rsidRPr="00B57B98" w:rsidRDefault="001E44F2" w:rsidP="001E44F2">
      <w:pPr>
        <w:pStyle w:val="NormalWeb"/>
        <w:spacing w:before="0" w:beforeAutospacing="0" w:after="0" w:afterAutospacing="0"/>
        <w:rPr>
          <w:rFonts w:asciiTheme="majorHAnsi" w:hAnsiTheme="majorHAnsi" w:cstheme="majorHAnsi"/>
          <w:color w:val="000000" w:themeColor="text1"/>
        </w:rPr>
      </w:pPr>
    </w:p>
    <w:p w14:paraId="15098C52" w14:textId="77777777" w:rsidR="001E44F2" w:rsidRPr="00B57B98" w:rsidRDefault="001E44F2" w:rsidP="001E44F2">
      <w:pPr>
        <w:pStyle w:val="NormalWeb"/>
        <w:spacing w:before="0" w:beforeAutospacing="0" w:after="0" w:afterAutospacing="0"/>
        <w:rPr>
          <w:rFonts w:asciiTheme="majorHAnsi" w:hAnsiTheme="majorHAnsi" w:cstheme="majorHAnsi"/>
          <w:color w:val="000000" w:themeColor="text1"/>
        </w:rPr>
      </w:pPr>
    </w:p>
    <w:p w14:paraId="2A58D179" w14:textId="77777777" w:rsidR="001E44F2" w:rsidRPr="00B57B98" w:rsidRDefault="001E44F2" w:rsidP="001E44F2">
      <w:pPr>
        <w:pStyle w:val="NormalWeb"/>
        <w:spacing w:before="0" w:beforeAutospacing="0" w:after="0" w:afterAutospacing="0"/>
        <w:rPr>
          <w:rFonts w:asciiTheme="majorHAnsi" w:hAnsiTheme="majorHAnsi" w:cstheme="majorHAnsi"/>
          <w:i/>
          <w:iCs/>
          <w:color w:val="000000" w:themeColor="text1"/>
        </w:rPr>
      </w:pPr>
      <w:r w:rsidRPr="00B57B98">
        <w:rPr>
          <w:rFonts w:asciiTheme="majorHAnsi" w:hAnsiTheme="majorHAnsi" w:cstheme="majorHAnsi"/>
          <w:b/>
          <w:bCs/>
          <w:color w:val="000000" w:themeColor="text1"/>
        </w:rPr>
        <w:t>And by email to:</w:t>
      </w:r>
      <w:r w:rsidRPr="00B57B98">
        <w:rPr>
          <w:rFonts w:asciiTheme="majorHAnsi" w:hAnsiTheme="majorHAnsi" w:cstheme="majorHAnsi"/>
          <w:color w:val="000000" w:themeColor="text1"/>
        </w:rPr>
        <w:t xml:space="preserve"> </w:t>
      </w:r>
      <w:hyperlink r:id="rId17" w:history="1">
        <w:r w:rsidRPr="00B57B98">
          <w:rPr>
            <w:rStyle w:val="Hyperlink"/>
            <w:rFonts w:asciiTheme="majorHAnsi" w:eastAsiaTheme="majorEastAsia" w:hAnsiTheme="majorHAnsi" w:cstheme="majorHAnsi"/>
            <w:shd w:val="clear" w:color="auto" w:fill="FFFFFF"/>
          </w:rPr>
          <w:t>thetreasurysolicitor@governmentlegal.gov.uk</w:t>
        </w:r>
      </w:hyperlink>
    </w:p>
    <w:p w14:paraId="2C68E4D4" w14:textId="77777777" w:rsidR="001E44F2" w:rsidRPr="00B57B98" w:rsidRDefault="001E44F2" w:rsidP="001E44F2">
      <w:pPr>
        <w:pStyle w:val="NormalWeb"/>
        <w:spacing w:line="360" w:lineRule="auto"/>
        <w:rPr>
          <w:rStyle w:val="Strong"/>
          <w:rFonts w:asciiTheme="majorHAnsi" w:hAnsiTheme="majorHAnsi" w:cstheme="majorHAnsi"/>
          <w:b w:val="0"/>
          <w:bCs w:val="0"/>
          <w:color w:val="000000" w:themeColor="text1"/>
        </w:rPr>
      </w:pPr>
      <w:r w:rsidRPr="00B57B98">
        <w:rPr>
          <w:rStyle w:val="Strong"/>
          <w:rFonts w:asciiTheme="majorHAnsi" w:hAnsiTheme="majorHAnsi" w:cstheme="majorHAnsi"/>
          <w:b w:val="0"/>
          <w:bCs w:val="0"/>
          <w:color w:val="000000" w:themeColor="text1"/>
        </w:rPr>
        <w:t>Our Ref:</w:t>
      </w:r>
    </w:p>
    <w:p w14:paraId="4F1F52A3" w14:textId="77777777" w:rsidR="001E44F2" w:rsidRPr="00B57B98" w:rsidRDefault="001E44F2" w:rsidP="001E44F2">
      <w:pPr>
        <w:pStyle w:val="NormalWeb"/>
        <w:spacing w:line="360" w:lineRule="auto"/>
        <w:rPr>
          <w:rStyle w:val="Strong"/>
          <w:rFonts w:asciiTheme="majorHAnsi" w:hAnsiTheme="majorHAnsi" w:cstheme="majorHAnsi"/>
          <w:b w:val="0"/>
          <w:bCs w:val="0"/>
        </w:rPr>
      </w:pPr>
      <w:r w:rsidRPr="00B57B98">
        <w:rPr>
          <w:rStyle w:val="Strong"/>
          <w:rFonts w:asciiTheme="majorHAnsi" w:hAnsiTheme="majorHAnsi" w:cstheme="majorHAnsi"/>
          <w:b w:val="0"/>
          <w:bCs w:val="0"/>
        </w:rPr>
        <w:t>Date:</w:t>
      </w:r>
    </w:p>
    <w:p w14:paraId="7FB204D6" w14:textId="77777777" w:rsidR="001E44F2" w:rsidRPr="00B57B98" w:rsidRDefault="001E44F2" w:rsidP="001E44F2">
      <w:pPr>
        <w:pStyle w:val="NormalWeb"/>
        <w:spacing w:line="360" w:lineRule="auto"/>
        <w:jc w:val="center"/>
        <w:rPr>
          <w:rStyle w:val="Strong"/>
          <w:rFonts w:asciiTheme="majorHAnsi" w:hAnsiTheme="majorHAnsi" w:cstheme="majorHAnsi"/>
          <w:color w:val="000000" w:themeColor="text1"/>
        </w:rPr>
      </w:pPr>
      <w:r w:rsidRPr="00B57B98">
        <w:rPr>
          <w:rStyle w:val="Strong"/>
          <w:rFonts w:asciiTheme="majorHAnsi" w:hAnsiTheme="majorHAnsi" w:cstheme="majorHAnsi"/>
          <w:color w:val="000000" w:themeColor="text1"/>
        </w:rPr>
        <w:t>Judicial Review Pre-Action Protocol Letter Before Claim</w:t>
      </w:r>
    </w:p>
    <w:p w14:paraId="06A52E69" w14:textId="77777777" w:rsidR="00C36E03" w:rsidRPr="00B57B98" w:rsidRDefault="00245C3E" w:rsidP="00245C3E">
      <w:pPr>
        <w:spacing w:line="360" w:lineRule="auto"/>
        <w:jc w:val="center"/>
        <w:rPr>
          <w:rFonts w:asciiTheme="majorHAnsi" w:hAnsiTheme="majorHAnsi" w:cstheme="majorHAnsi"/>
          <w:b/>
          <w:sz w:val="24"/>
          <w:szCs w:val="24"/>
        </w:rPr>
      </w:pPr>
      <w:r w:rsidRPr="00B57B98">
        <w:rPr>
          <w:rStyle w:val="Strong"/>
          <w:rFonts w:asciiTheme="majorHAnsi" w:hAnsiTheme="majorHAnsi" w:cstheme="majorHAnsi"/>
          <w:color w:val="000000" w:themeColor="text1"/>
          <w:sz w:val="24"/>
          <w:szCs w:val="24"/>
        </w:rPr>
        <w:t>URGENT MATTER</w:t>
      </w:r>
      <w:r w:rsidR="00C36E03" w:rsidRPr="00B57B98">
        <w:rPr>
          <w:rStyle w:val="Strong"/>
          <w:rFonts w:asciiTheme="majorHAnsi" w:hAnsiTheme="majorHAnsi" w:cstheme="majorHAnsi"/>
          <w:color w:val="000000" w:themeColor="text1"/>
          <w:sz w:val="24"/>
          <w:szCs w:val="24"/>
        </w:rPr>
        <w:t xml:space="preserve"> –</w:t>
      </w:r>
      <w:r w:rsidRPr="00B57B98">
        <w:rPr>
          <w:rStyle w:val="Strong"/>
          <w:rFonts w:asciiTheme="majorHAnsi" w:hAnsiTheme="majorHAnsi" w:cstheme="majorHAnsi"/>
          <w:color w:val="000000" w:themeColor="text1"/>
          <w:sz w:val="24"/>
          <w:szCs w:val="24"/>
        </w:rPr>
        <w:t xml:space="preserve"> </w:t>
      </w:r>
      <w:r w:rsidRPr="00B57B98">
        <w:rPr>
          <w:rFonts w:asciiTheme="majorHAnsi" w:hAnsiTheme="majorHAnsi" w:cstheme="majorHAnsi"/>
          <w:b/>
          <w:sz w:val="24"/>
          <w:szCs w:val="24"/>
        </w:rPr>
        <w:t>C</w:t>
      </w:r>
      <w:r w:rsidR="00C36E03" w:rsidRPr="00B57B98">
        <w:rPr>
          <w:rFonts w:asciiTheme="majorHAnsi" w:hAnsiTheme="majorHAnsi" w:cstheme="majorHAnsi"/>
          <w:b/>
          <w:sz w:val="24"/>
          <w:szCs w:val="24"/>
        </w:rPr>
        <w:t xml:space="preserve">laimant </w:t>
      </w:r>
      <w:r w:rsidR="00D05834" w:rsidRPr="00B57B98">
        <w:rPr>
          <w:rFonts w:asciiTheme="majorHAnsi" w:hAnsiTheme="majorHAnsi" w:cstheme="majorHAnsi"/>
          <w:b/>
          <w:sz w:val="24"/>
          <w:szCs w:val="24"/>
        </w:rPr>
        <w:t>h</w:t>
      </w:r>
      <w:r w:rsidRPr="00B57B98">
        <w:rPr>
          <w:rFonts w:asciiTheme="majorHAnsi" w:hAnsiTheme="majorHAnsi" w:cstheme="majorHAnsi"/>
          <w:b/>
          <w:sz w:val="24"/>
          <w:szCs w:val="24"/>
        </w:rPr>
        <w:t xml:space="preserve">as </w:t>
      </w:r>
      <w:r w:rsidR="00D05834" w:rsidRPr="00B57B98">
        <w:rPr>
          <w:rFonts w:asciiTheme="majorHAnsi" w:hAnsiTheme="majorHAnsi" w:cstheme="majorHAnsi"/>
          <w:b/>
          <w:sz w:val="24"/>
          <w:szCs w:val="24"/>
        </w:rPr>
        <w:t>n</w:t>
      </w:r>
      <w:r w:rsidRPr="00B57B98">
        <w:rPr>
          <w:rFonts w:asciiTheme="majorHAnsi" w:hAnsiTheme="majorHAnsi" w:cstheme="majorHAnsi"/>
          <w:b/>
          <w:sz w:val="24"/>
          <w:szCs w:val="24"/>
        </w:rPr>
        <w:t xml:space="preserve">o </w:t>
      </w:r>
      <w:r w:rsidR="00D05834" w:rsidRPr="00B57B98">
        <w:rPr>
          <w:rFonts w:asciiTheme="majorHAnsi" w:hAnsiTheme="majorHAnsi" w:cstheme="majorHAnsi"/>
          <w:b/>
          <w:sz w:val="24"/>
          <w:szCs w:val="24"/>
        </w:rPr>
        <w:t>i</w:t>
      </w:r>
      <w:r w:rsidRPr="00B57B98">
        <w:rPr>
          <w:rFonts w:asciiTheme="majorHAnsi" w:hAnsiTheme="majorHAnsi" w:cstheme="majorHAnsi"/>
          <w:b/>
          <w:sz w:val="24"/>
          <w:szCs w:val="24"/>
        </w:rPr>
        <w:t xml:space="preserve">ncome </w:t>
      </w:r>
      <w:r w:rsidR="00D05834" w:rsidRPr="00B57B98">
        <w:rPr>
          <w:rFonts w:asciiTheme="majorHAnsi" w:hAnsiTheme="majorHAnsi" w:cstheme="majorHAnsi"/>
          <w:b/>
          <w:sz w:val="24"/>
          <w:szCs w:val="24"/>
        </w:rPr>
        <w:t>a</w:t>
      </w:r>
      <w:r w:rsidRPr="00B57B98">
        <w:rPr>
          <w:rFonts w:asciiTheme="majorHAnsi" w:hAnsiTheme="majorHAnsi" w:cstheme="majorHAnsi"/>
          <w:b/>
          <w:sz w:val="24"/>
          <w:szCs w:val="24"/>
        </w:rPr>
        <w:t xml:space="preserve">nd </w:t>
      </w:r>
      <w:r w:rsidR="00D05834" w:rsidRPr="00B57B98">
        <w:rPr>
          <w:rFonts w:asciiTheme="majorHAnsi" w:hAnsiTheme="majorHAnsi" w:cstheme="majorHAnsi"/>
          <w:b/>
          <w:sz w:val="24"/>
          <w:szCs w:val="24"/>
        </w:rPr>
        <w:t>i</w:t>
      </w:r>
      <w:r w:rsidRPr="00B57B98">
        <w:rPr>
          <w:rFonts w:asciiTheme="majorHAnsi" w:hAnsiTheme="majorHAnsi" w:cstheme="majorHAnsi"/>
          <w:b/>
          <w:sz w:val="24"/>
          <w:szCs w:val="24"/>
        </w:rPr>
        <w:t xml:space="preserve">s </w:t>
      </w:r>
      <w:proofErr w:type="gramStart"/>
      <w:r w:rsidR="00D05834" w:rsidRPr="00B57B98">
        <w:rPr>
          <w:rFonts w:asciiTheme="majorHAnsi" w:hAnsiTheme="majorHAnsi" w:cstheme="majorHAnsi"/>
          <w:b/>
          <w:sz w:val="24"/>
          <w:szCs w:val="24"/>
        </w:rPr>
        <w:t>d</w:t>
      </w:r>
      <w:r w:rsidRPr="00B57B98">
        <w:rPr>
          <w:rFonts w:asciiTheme="majorHAnsi" w:hAnsiTheme="majorHAnsi" w:cstheme="majorHAnsi"/>
          <w:b/>
          <w:sz w:val="24"/>
          <w:szCs w:val="24"/>
        </w:rPr>
        <w:t>estitute</w:t>
      </w:r>
      <w:proofErr w:type="gramEnd"/>
    </w:p>
    <w:p w14:paraId="4A055D92" w14:textId="1483563A" w:rsidR="001E44F2" w:rsidRPr="00B57B98" w:rsidRDefault="00F27FA6" w:rsidP="00245C3E">
      <w:pPr>
        <w:spacing w:line="360" w:lineRule="auto"/>
        <w:jc w:val="center"/>
        <w:rPr>
          <w:rStyle w:val="Strong"/>
          <w:rFonts w:asciiTheme="majorHAnsi" w:hAnsiTheme="majorHAnsi" w:cstheme="majorHAnsi"/>
          <w:bCs w:val="0"/>
          <w:sz w:val="24"/>
          <w:szCs w:val="24"/>
        </w:rPr>
      </w:pPr>
      <w:r w:rsidRPr="00B57B98">
        <w:rPr>
          <w:rStyle w:val="Strong"/>
          <w:rFonts w:asciiTheme="majorHAnsi" w:hAnsiTheme="majorHAnsi" w:cstheme="majorHAnsi"/>
          <w:color w:val="000000" w:themeColor="text1"/>
          <w:sz w:val="24"/>
          <w:szCs w:val="24"/>
        </w:rPr>
        <w:t xml:space="preserve">Deadline </w:t>
      </w:r>
      <w:r w:rsidR="00C36E03" w:rsidRPr="00B57B98">
        <w:rPr>
          <w:rStyle w:val="Strong"/>
          <w:rFonts w:asciiTheme="majorHAnsi" w:hAnsiTheme="majorHAnsi" w:cstheme="majorHAnsi"/>
          <w:color w:val="000000" w:themeColor="text1"/>
          <w:sz w:val="24"/>
          <w:szCs w:val="24"/>
        </w:rPr>
        <w:t xml:space="preserve">for response: </w:t>
      </w:r>
      <w:r w:rsidR="001E44F2" w:rsidRPr="00B57B98">
        <w:rPr>
          <w:rStyle w:val="Strong"/>
          <w:rFonts w:asciiTheme="majorHAnsi" w:hAnsiTheme="majorHAnsi" w:cstheme="majorHAnsi"/>
          <w:color w:val="000000" w:themeColor="text1"/>
          <w:sz w:val="24"/>
          <w:szCs w:val="24"/>
        </w:rPr>
        <w:t xml:space="preserve">7 </w:t>
      </w:r>
      <w:commentRangeStart w:id="0"/>
      <w:r w:rsidR="001E44F2" w:rsidRPr="00B57B98">
        <w:rPr>
          <w:rStyle w:val="Strong"/>
          <w:rFonts w:asciiTheme="majorHAnsi" w:hAnsiTheme="majorHAnsi" w:cstheme="majorHAnsi"/>
          <w:color w:val="000000" w:themeColor="text1"/>
          <w:sz w:val="24"/>
          <w:szCs w:val="24"/>
        </w:rPr>
        <w:t>DAYS</w:t>
      </w:r>
      <w:commentRangeEnd w:id="0"/>
      <w:r w:rsidR="00FE22E7" w:rsidRPr="00B57B98">
        <w:rPr>
          <w:rStyle w:val="CommentReference"/>
          <w:rFonts w:asciiTheme="majorHAnsi" w:hAnsiTheme="majorHAnsi" w:cstheme="majorHAnsi"/>
          <w:sz w:val="24"/>
          <w:szCs w:val="24"/>
        </w:rPr>
        <w:commentReference w:id="0"/>
      </w:r>
    </w:p>
    <w:p w14:paraId="6B708CD6" w14:textId="77777777" w:rsidR="001E44F2" w:rsidRPr="00B57B98" w:rsidRDefault="001E44F2" w:rsidP="001E44F2">
      <w:pPr>
        <w:pStyle w:val="NormalWeb"/>
        <w:spacing w:line="360" w:lineRule="auto"/>
        <w:rPr>
          <w:rStyle w:val="Strong"/>
          <w:rFonts w:asciiTheme="majorHAnsi" w:hAnsiTheme="majorHAnsi" w:cstheme="majorHAnsi"/>
          <w:b w:val="0"/>
          <w:bCs w:val="0"/>
          <w:color w:val="000000" w:themeColor="text1"/>
        </w:rPr>
      </w:pPr>
      <w:r w:rsidRPr="00B57B98">
        <w:rPr>
          <w:rStyle w:val="Strong"/>
          <w:rFonts w:asciiTheme="majorHAnsi" w:hAnsiTheme="majorHAnsi" w:cstheme="majorHAnsi"/>
          <w:b w:val="0"/>
          <w:bCs w:val="0"/>
          <w:color w:val="000000" w:themeColor="text1"/>
        </w:rPr>
        <w:lastRenderedPageBreak/>
        <w:t>Dear Sir or Madam,</w:t>
      </w:r>
    </w:p>
    <w:p w14:paraId="57D7DAC3" w14:textId="77777777" w:rsidR="001E44F2" w:rsidRPr="00B57B98" w:rsidRDefault="001E44F2" w:rsidP="001E44F2">
      <w:pPr>
        <w:pStyle w:val="NormalWeb"/>
        <w:spacing w:line="360" w:lineRule="auto"/>
        <w:ind w:left="720" w:hanging="720"/>
        <w:rPr>
          <w:rFonts w:asciiTheme="majorHAnsi" w:hAnsiTheme="majorHAnsi" w:cstheme="majorHAnsi"/>
          <w:b/>
          <w:bCs/>
          <w:color w:val="000000" w:themeColor="text1"/>
        </w:rPr>
      </w:pPr>
      <w:r w:rsidRPr="00B57B98">
        <w:rPr>
          <w:rStyle w:val="Strong"/>
          <w:rFonts w:asciiTheme="majorHAnsi" w:hAnsiTheme="majorHAnsi" w:cstheme="majorHAnsi"/>
          <w:color w:val="000000" w:themeColor="text1"/>
        </w:rPr>
        <w:t xml:space="preserve">Re: </w:t>
      </w:r>
      <w:r w:rsidRPr="00B57B98">
        <w:rPr>
          <w:rStyle w:val="Strong"/>
          <w:rFonts w:asciiTheme="majorHAnsi" w:hAnsiTheme="majorHAnsi" w:cstheme="majorHAnsi"/>
          <w:color w:val="000000" w:themeColor="text1"/>
        </w:rPr>
        <w:tab/>
        <w:t>Proposed claim for judicial review against the Secretary of State for Work and Pensions  by [full name</w:t>
      </w:r>
      <w:r w:rsidRPr="00B57B98">
        <w:rPr>
          <w:rStyle w:val="Strong"/>
          <w:rFonts w:asciiTheme="majorHAnsi" w:hAnsiTheme="majorHAnsi" w:cstheme="majorHAnsi"/>
        </w:rPr>
        <w:t>]</w:t>
      </w:r>
    </w:p>
    <w:p w14:paraId="79684C31" w14:textId="443DAF08" w:rsidR="00976436" w:rsidRPr="00B57B98" w:rsidRDefault="00D06F6F" w:rsidP="005272A8">
      <w:pPr>
        <w:spacing w:line="360" w:lineRule="auto"/>
        <w:rPr>
          <w:rFonts w:asciiTheme="majorHAnsi" w:hAnsiTheme="majorHAnsi" w:cstheme="majorHAnsi"/>
          <w:b/>
          <w:sz w:val="24"/>
          <w:szCs w:val="24"/>
          <w:u w:val="single"/>
        </w:rPr>
      </w:pPr>
      <w:r w:rsidRPr="00B57B98">
        <w:rPr>
          <w:rFonts w:asciiTheme="majorHAnsi" w:hAnsiTheme="majorHAnsi" w:cstheme="majorHAnsi"/>
          <w:b/>
          <w:sz w:val="24"/>
          <w:szCs w:val="24"/>
          <w:u w:val="single"/>
        </w:rPr>
        <w:t>I.</w:t>
      </w:r>
      <w:r w:rsidRPr="00B57B98">
        <w:rPr>
          <w:rFonts w:asciiTheme="majorHAnsi" w:hAnsiTheme="majorHAnsi" w:cstheme="majorHAnsi"/>
          <w:b/>
          <w:sz w:val="24"/>
          <w:szCs w:val="24"/>
          <w:u w:val="single"/>
        </w:rPr>
        <w:tab/>
        <w:t>Introduction</w:t>
      </w:r>
    </w:p>
    <w:p w14:paraId="6BAACFB9" w14:textId="3C324544" w:rsidR="007B173E" w:rsidRPr="00B57B98" w:rsidRDefault="00976436"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We ac</w:t>
      </w:r>
      <w:r w:rsidR="00246EA3" w:rsidRPr="00B57B98">
        <w:rPr>
          <w:rFonts w:asciiTheme="majorHAnsi" w:hAnsiTheme="majorHAnsi" w:cstheme="majorHAnsi"/>
          <w:sz w:val="24"/>
          <w:szCs w:val="24"/>
        </w:rPr>
        <w:t>t on behalf of the above client, p</w:t>
      </w:r>
      <w:r w:rsidRPr="00B57B98">
        <w:rPr>
          <w:rFonts w:asciiTheme="majorHAnsi" w:hAnsiTheme="majorHAnsi" w:cstheme="majorHAnsi"/>
          <w:sz w:val="24"/>
          <w:szCs w:val="24"/>
        </w:rPr>
        <w:t xml:space="preserve">lease find attached </w:t>
      </w:r>
      <w:r w:rsidR="00AC729C" w:rsidRPr="00B57B98">
        <w:rPr>
          <w:rFonts w:asciiTheme="majorHAnsi" w:hAnsiTheme="majorHAnsi" w:cstheme="majorHAnsi"/>
          <w:color w:val="FF0000"/>
          <w:sz w:val="24"/>
          <w:szCs w:val="24"/>
        </w:rPr>
        <w:t xml:space="preserve">HER/HIS </w:t>
      </w:r>
      <w:r w:rsidRPr="00B57B98">
        <w:rPr>
          <w:rFonts w:asciiTheme="majorHAnsi" w:hAnsiTheme="majorHAnsi" w:cstheme="majorHAnsi"/>
          <w:sz w:val="24"/>
          <w:szCs w:val="24"/>
        </w:rPr>
        <w:t xml:space="preserve">signed authority </w:t>
      </w:r>
      <w:r w:rsidR="00246EA3" w:rsidRPr="00B57B98">
        <w:rPr>
          <w:rFonts w:asciiTheme="majorHAnsi" w:hAnsiTheme="majorHAnsi" w:cstheme="majorHAnsi"/>
          <w:sz w:val="24"/>
          <w:szCs w:val="24"/>
        </w:rPr>
        <w:t>to act</w:t>
      </w:r>
      <w:r w:rsidRPr="00B57B98">
        <w:rPr>
          <w:rFonts w:asciiTheme="majorHAnsi" w:hAnsiTheme="majorHAnsi" w:cstheme="majorHAnsi"/>
          <w:sz w:val="24"/>
          <w:szCs w:val="24"/>
        </w:rPr>
        <w:t xml:space="preserve">. </w:t>
      </w:r>
    </w:p>
    <w:p w14:paraId="50FE5CFF" w14:textId="7514391D" w:rsidR="007B173E" w:rsidRPr="00B57B98" w:rsidRDefault="008214B8"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 xml:space="preserve">Our </w:t>
      </w:r>
      <w:proofErr w:type="gramStart"/>
      <w:r w:rsidRPr="00B57B98">
        <w:rPr>
          <w:rFonts w:asciiTheme="majorHAnsi" w:hAnsiTheme="majorHAnsi" w:cstheme="majorHAnsi"/>
          <w:sz w:val="24"/>
          <w:szCs w:val="24"/>
        </w:rPr>
        <w:t>client’s</w:t>
      </w:r>
      <w:proofErr w:type="gramEnd"/>
      <w:r w:rsidRPr="00B57B98">
        <w:rPr>
          <w:rFonts w:asciiTheme="majorHAnsi" w:hAnsiTheme="majorHAnsi" w:cstheme="majorHAnsi"/>
          <w:sz w:val="24"/>
          <w:szCs w:val="24"/>
        </w:rPr>
        <w:t xml:space="preserve"> </w:t>
      </w:r>
      <w:r w:rsidR="00246EA3" w:rsidRPr="00B57B98">
        <w:rPr>
          <w:rFonts w:asciiTheme="majorHAnsi" w:hAnsiTheme="majorHAnsi" w:cstheme="majorHAnsi"/>
          <w:sz w:val="24"/>
          <w:szCs w:val="24"/>
        </w:rPr>
        <w:t>Universal Credit</w:t>
      </w:r>
      <w:r w:rsidRPr="00B57B98">
        <w:rPr>
          <w:rFonts w:asciiTheme="majorHAnsi" w:hAnsiTheme="majorHAnsi" w:cstheme="majorHAnsi"/>
          <w:sz w:val="24"/>
          <w:szCs w:val="24"/>
        </w:rPr>
        <w:t xml:space="preserve"> </w:t>
      </w:r>
      <w:r w:rsidR="00246EA3" w:rsidRPr="00B57B98">
        <w:rPr>
          <w:rFonts w:asciiTheme="majorHAnsi" w:hAnsiTheme="majorHAnsi" w:cstheme="majorHAnsi"/>
          <w:sz w:val="24"/>
          <w:szCs w:val="24"/>
        </w:rPr>
        <w:t>(‘</w:t>
      </w:r>
      <w:r w:rsidR="00246EA3" w:rsidRPr="00B57B98">
        <w:rPr>
          <w:rFonts w:asciiTheme="majorHAnsi" w:hAnsiTheme="majorHAnsi" w:cstheme="majorHAnsi"/>
          <w:b/>
          <w:sz w:val="24"/>
          <w:szCs w:val="24"/>
        </w:rPr>
        <w:t>UC</w:t>
      </w:r>
      <w:r w:rsidR="00246EA3" w:rsidRPr="00B57B98">
        <w:rPr>
          <w:rFonts w:asciiTheme="majorHAnsi" w:hAnsiTheme="majorHAnsi" w:cstheme="majorHAnsi"/>
          <w:sz w:val="24"/>
          <w:szCs w:val="24"/>
        </w:rPr>
        <w:t xml:space="preserve">’) </w:t>
      </w:r>
      <w:r w:rsidRPr="00B57B98">
        <w:rPr>
          <w:rFonts w:asciiTheme="majorHAnsi" w:hAnsiTheme="majorHAnsi" w:cstheme="majorHAnsi"/>
          <w:sz w:val="24"/>
          <w:szCs w:val="24"/>
        </w:rPr>
        <w:t xml:space="preserve">has been suspended unlawfully </w:t>
      </w:r>
      <w:r w:rsidR="001C4F17" w:rsidRPr="00B57B98">
        <w:rPr>
          <w:rFonts w:asciiTheme="majorHAnsi" w:hAnsiTheme="majorHAnsi" w:cstheme="majorHAnsi"/>
          <w:sz w:val="24"/>
          <w:szCs w:val="24"/>
        </w:rPr>
        <w:t xml:space="preserve">and our client </w:t>
      </w:r>
      <w:r w:rsidR="001C4F17" w:rsidRPr="00B57B98">
        <w:rPr>
          <w:rFonts w:asciiTheme="majorHAnsi" w:hAnsiTheme="majorHAnsi" w:cstheme="majorHAnsi"/>
          <w:color w:val="FF0000"/>
          <w:sz w:val="24"/>
          <w:szCs w:val="24"/>
        </w:rPr>
        <w:t>[and their family]</w:t>
      </w:r>
      <w:r w:rsidR="001C4F17" w:rsidRPr="00B57B98">
        <w:rPr>
          <w:rFonts w:asciiTheme="majorHAnsi" w:hAnsiTheme="majorHAnsi" w:cstheme="majorHAnsi"/>
          <w:sz w:val="24"/>
          <w:szCs w:val="24"/>
        </w:rPr>
        <w:t xml:space="preserve"> are currently destitute. Accordingly</w:t>
      </w:r>
      <w:r w:rsidR="00E34272" w:rsidRPr="00B57B98">
        <w:rPr>
          <w:rFonts w:asciiTheme="majorHAnsi" w:hAnsiTheme="majorHAnsi" w:cstheme="majorHAnsi"/>
          <w:sz w:val="24"/>
          <w:szCs w:val="24"/>
        </w:rPr>
        <w:t xml:space="preserve">, this matter falls within paragraph 6 of the Pre-Action Protocol for Judicial </w:t>
      </w:r>
      <w:proofErr w:type="gramStart"/>
      <w:r w:rsidR="00E34272" w:rsidRPr="00B57B98">
        <w:rPr>
          <w:rFonts w:asciiTheme="majorHAnsi" w:hAnsiTheme="majorHAnsi" w:cstheme="majorHAnsi"/>
          <w:sz w:val="24"/>
          <w:szCs w:val="24"/>
        </w:rPr>
        <w:t>Review</w:t>
      </w:r>
      <w:proofErr w:type="gramEnd"/>
      <w:r w:rsidR="0070017B" w:rsidRPr="00B57B98">
        <w:rPr>
          <w:rFonts w:asciiTheme="majorHAnsi" w:hAnsiTheme="majorHAnsi" w:cstheme="majorHAnsi"/>
          <w:sz w:val="24"/>
          <w:szCs w:val="24"/>
        </w:rPr>
        <w:t xml:space="preserve"> and we are requesting an abridged</w:t>
      </w:r>
      <w:r w:rsidR="00C36FA9" w:rsidRPr="00B57B98">
        <w:rPr>
          <w:rFonts w:asciiTheme="majorHAnsi" w:hAnsiTheme="majorHAnsi" w:cstheme="majorHAnsi"/>
          <w:sz w:val="24"/>
          <w:szCs w:val="24"/>
        </w:rPr>
        <w:t xml:space="preserve"> time frame of 7 days for response, i.e. by </w:t>
      </w:r>
      <w:r w:rsidR="00C36FA9" w:rsidRPr="00B57B98">
        <w:rPr>
          <w:rFonts w:asciiTheme="majorHAnsi" w:hAnsiTheme="majorHAnsi" w:cstheme="majorHAnsi"/>
          <w:color w:val="FF0000"/>
          <w:sz w:val="24"/>
          <w:szCs w:val="24"/>
        </w:rPr>
        <w:t>[</w:t>
      </w:r>
      <w:commentRangeStart w:id="1"/>
      <w:r w:rsidR="00C36FA9" w:rsidRPr="00B57B98">
        <w:rPr>
          <w:rFonts w:asciiTheme="majorHAnsi" w:hAnsiTheme="majorHAnsi" w:cstheme="majorHAnsi"/>
          <w:color w:val="FF0000"/>
          <w:sz w:val="24"/>
          <w:szCs w:val="24"/>
        </w:rPr>
        <w:t>DATE</w:t>
      </w:r>
      <w:commentRangeEnd w:id="1"/>
      <w:r w:rsidR="000C27E5" w:rsidRPr="00B57B98">
        <w:rPr>
          <w:rStyle w:val="CommentReference"/>
          <w:rFonts w:asciiTheme="majorHAnsi" w:hAnsiTheme="majorHAnsi" w:cstheme="majorHAnsi"/>
          <w:color w:val="FF0000"/>
          <w:sz w:val="24"/>
          <w:szCs w:val="24"/>
        </w:rPr>
        <w:commentReference w:id="1"/>
      </w:r>
      <w:r w:rsidR="000C27E5" w:rsidRPr="00B57B98">
        <w:rPr>
          <w:rFonts w:asciiTheme="majorHAnsi" w:hAnsiTheme="majorHAnsi" w:cstheme="majorHAnsi"/>
          <w:color w:val="FF0000"/>
          <w:sz w:val="24"/>
          <w:szCs w:val="24"/>
        </w:rPr>
        <w:t>]</w:t>
      </w:r>
      <w:r w:rsidR="00C36FA9" w:rsidRPr="00B57B98">
        <w:rPr>
          <w:rFonts w:asciiTheme="majorHAnsi" w:hAnsiTheme="majorHAnsi" w:cstheme="majorHAnsi"/>
          <w:color w:val="FF0000"/>
          <w:sz w:val="24"/>
          <w:szCs w:val="24"/>
        </w:rPr>
        <w:t xml:space="preserve">. </w:t>
      </w:r>
    </w:p>
    <w:p w14:paraId="7E3893D4" w14:textId="66896336" w:rsidR="00976436" w:rsidRPr="00B57B98" w:rsidRDefault="00976436"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Our client seeks a judicial review of the decision</w:t>
      </w:r>
      <w:r w:rsidR="00143799" w:rsidRPr="00B57B98">
        <w:rPr>
          <w:rFonts w:asciiTheme="majorHAnsi" w:hAnsiTheme="majorHAnsi" w:cstheme="majorHAnsi"/>
          <w:sz w:val="24"/>
          <w:szCs w:val="24"/>
        </w:rPr>
        <w:t xml:space="preserve"> to suspend </w:t>
      </w:r>
      <w:r w:rsidR="00F03876" w:rsidRPr="00B57B98">
        <w:rPr>
          <w:rFonts w:asciiTheme="majorHAnsi" w:hAnsiTheme="majorHAnsi" w:cstheme="majorHAnsi"/>
          <w:color w:val="FF0000"/>
          <w:sz w:val="24"/>
          <w:szCs w:val="24"/>
        </w:rPr>
        <w:t>[</w:t>
      </w:r>
      <w:r w:rsidR="00AC729C" w:rsidRPr="00B57B98">
        <w:rPr>
          <w:rFonts w:asciiTheme="majorHAnsi" w:hAnsiTheme="majorHAnsi" w:cstheme="majorHAnsi"/>
          <w:color w:val="FF0000"/>
          <w:sz w:val="24"/>
          <w:szCs w:val="24"/>
        </w:rPr>
        <w:t xml:space="preserve">HIS/HER] </w:t>
      </w:r>
      <w:r w:rsidR="00246EA3" w:rsidRPr="00B57B98">
        <w:rPr>
          <w:rFonts w:asciiTheme="majorHAnsi" w:hAnsiTheme="majorHAnsi" w:cstheme="majorHAnsi"/>
          <w:sz w:val="24"/>
          <w:szCs w:val="24"/>
        </w:rPr>
        <w:t>UC</w:t>
      </w:r>
      <w:r w:rsidR="00F15F65" w:rsidRPr="00B57B98">
        <w:rPr>
          <w:rFonts w:asciiTheme="majorHAnsi" w:hAnsiTheme="majorHAnsi" w:cstheme="majorHAnsi"/>
          <w:sz w:val="24"/>
          <w:szCs w:val="24"/>
        </w:rPr>
        <w:t xml:space="preserve"> award. </w:t>
      </w:r>
    </w:p>
    <w:p w14:paraId="5B8C3788" w14:textId="77777777" w:rsidR="00976436" w:rsidRPr="00B57B98" w:rsidRDefault="00976436" w:rsidP="00280A36">
      <w:pPr>
        <w:pStyle w:val="ListParagraph"/>
        <w:numPr>
          <w:ilvl w:val="0"/>
          <w:numId w:val="1"/>
        </w:numPr>
        <w:spacing w:after="0"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The following are the proposed claimant and defendant:</w:t>
      </w:r>
    </w:p>
    <w:p w14:paraId="79D5669F" w14:textId="77777777" w:rsidR="00280A36" w:rsidRDefault="00280A36" w:rsidP="00280A36">
      <w:pPr>
        <w:spacing w:after="0" w:line="360" w:lineRule="auto"/>
        <w:ind w:left="567"/>
        <w:rPr>
          <w:rFonts w:asciiTheme="majorHAnsi" w:hAnsiTheme="majorHAnsi" w:cstheme="majorHAnsi"/>
          <w:b/>
          <w:iCs/>
          <w:sz w:val="24"/>
          <w:szCs w:val="24"/>
        </w:rPr>
      </w:pPr>
    </w:p>
    <w:p w14:paraId="7F54D7F1" w14:textId="30EFC7EC" w:rsidR="00DC4E38" w:rsidRPr="00B57B98" w:rsidRDefault="00DC4E38" w:rsidP="00280A36">
      <w:pPr>
        <w:spacing w:after="0" w:line="360" w:lineRule="auto"/>
        <w:ind w:left="567"/>
        <w:rPr>
          <w:rFonts w:asciiTheme="majorHAnsi" w:hAnsiTheme="majorHAnsi" w:cstheme="majorHAnsi"/>
          <w:bCs/>
          <w:iCs/>
          <w:sz w:val="24"/>
          <w:szCs w:val="24"/>
        </w:rPr>
      </w:pPr>
      <w:r w:rsidRPr="00B57B98">
        <w:rPr>
          <w:rFonts w:asciiTheme="majorHAnsi" w:hAnsiTheme="majorHAnsi" w:cstheme="majorHAnsi"/>
          <w:b/>
          <w:iCs/>
          <w:sz w:val="24"/>
          <w:szCs w:val="24"/>
        </w:rPr>
        <w:t>Proposed Defendant</w:t>
      </w:r>
      <w:r w:rsidRPr="00B57B98">
        <w:rPr>
          <w:rFonts w:asciiTheme="majorHAnsi" w:hAnsiTheme="majorHAnsi" w:cstheme="majorHAnsi"/>
          <w:bCs/>
          <w:iCs/>
          <w:sz w:val="24"/>
          <w:szCs w:val="24"/>
        </w:rPr>
        <w:t>:   Secretary of State for Work and Pensions (“</w:t>
      </w:r>
      <w:r w:rsidRPr="00B57B98">
        <w:rPr>
          <w:rFonts w:asciiTheme="majorHAnsi" w:hAnsiTheme="majorHAnsi" w:cstheme="majorHAnsi"/>
          <w:b/>
          <w:iCs/>
          <w:sz w:val="24"/>
          <w:szCs w:val="24"/>
        </w:rPr>
        <w:t>D</w:t>
      </w:r>
      <w:proofErr w:type="gramStart"/>
      <w:r w:rsidRPr="00B57B98">
        <w:rPr>
          <w:rFonts w:asciiTheme="majorHAnsi" w:hAnsiTheme="majorHAnsi" w:cstheme="majorHAnsi"/>
          <w:bCs/>
          <w:iCs/>
          <w:sz w:val="24"/>
          <w:szCs w:val="24"/>
        </w:rPr>
        <w:t>”)(</w:t>
      </w:r>
      <w:proofErr w:type="gramEnd"/>
      <w:r w:rsidRPr="00B57B98">
        <w:rPr>
          <w:rFonts w:asciiTheme="majorHAnsi" w:hAnsiTheme="majorHAnsi" w:cstheme="majorHAnsi"/>
          <w:bCs/>
          <w:iCs/>
          <w:sz w:val="24"/>
          <w:szCs w:val="24"/>
        </w:rPr>
        <w:t>“</w:t>
      </w:r>
      <w:r w:rsidRPr="00B57B98">
        <w:rPr>
          <w:rFonts w:asciiTheme="majorHAnsi" w:hAnsiTheme="majorHAnsi" w:cstheme="majorHAnsi"/>
          <w:b/>
          <w:iCs/>
          <w:sz w:val="24"/>
          <w:szCs w:val="24"/>
        </w:rPr>
        <w:t>SSWP</w:t>
      </w:r>
      <w:r w:rsidRPr="00B57B98">
        <w:rPr>
          <w:rFonts w:asciiTheme="majorHAnsi" w:hAnsiTheme="majorHAnsi" w:cstheme="majorHAnsi"/>
          <w:bCs/>
          <w:iCs/>
          <w:sz w:val="24"/>
          <w:szCs w:val="24"/>
        </w:rPr>
        <w:t>”)</w:t>
      </w:r>
    </w:p>
    <w:p w14:paraId="74ED34A1" w14:textId="77777777" w:rsidR="00DC4E38" w:rsidRPr="00B57B98" w:rsidRDefault="00DC4E38" w:rsidP="00ED4491">
      <w:pPr>
        <w:spacing w:line="360" w:lineRule="auto"/>
        <w:ind w:left="567"/>
        <w:rPr>
          <w:rFonts w:asciiTheme="majorHAnsi" w:hAnsiTheme="majorHAnsi" w:cstheme="majorHAnsi"/>
          <w:bCs/>
          <w:iCs/>
          <w:sz w:val="24"/>
          <w:szCs w:val="24"/>
        </w:rPr>
      </w:pPr>
      <w:r w:rsidRPr="00B57B98">
        <w:rPr>
          <w:rFonts w:asciiTheme="majorHAnsi" w:hAnsiTheme="majorHAnsi" w:cstheme="majorHAnsi"/>
          <w:b/>
          <w:iCs/>
          <w:sz w:val="24"/>
          <w:szCs w:val="24"/>
        </w:rPr>
        <w:t>Claimant</w:t>
      </w:r>
      <w:r w:rsidRPr="00B57B98">
        <w:rPr>
          <w:rFonts w:asciiTheme="majorHAnsi" w:hAnsiTheme="majorHAnsi" w:cstheme="majorHAnsi"/>
          <w:bCs/>
          <w:iCs/>
          <w:sz w:val="24"/>
          <w:szCs w:val="24"/>
        </w:rPr>
        <w:t xml:space="preserve">: </w:t>
      </w:r>
      <w:r w:rsidRPr="00B57B98">
        <w:rPr>
          <w:rFonts w:asciiTheme="majorHAnsi" w:hAnsiTheme="majorHAnsi" w:cstheme="majorHAnsi"/>
          <w:bCs/>
          <w:iCs/>
          <w:sz w:val="24"/>
          <w:szCs w:val="24"/>
        </w:rPr>
        <w:tab/>
      </w:r>
      <w:r w:rsidRPr="00B57B98">
        <w:rPr>
          <w:rFonts w:asciiTheme="majorHAnsi" w:hAnsiTheme="majorHAnsi" w:cstheme="majorHAnsi"/>
          <w:bCs/>
          <w:iCs/>
          <w:sz w:val="24"/>
          <w:szCs w:val="24"/>
        </w:rPr>
        <w:tab/>
        <w:t>[full name] (“</w:t>
      </w:r>
      <w:r w:rsidRPr="00B57B98">
        <w:rPr>
          <w:rFonts w:asciiTheme="majorHAnsi" w:hAnsiTheme="majorHAnsi" w:cstheme="majorHAnsi"/>
          <w:b/>
          <w:iCs/>
          <w:sz w:val="24"/>
          <w:szCs w:val="24"/>
        </w:rPr>
        <w:t>C</w:t>
      </w:r>
      <w:r w:rsidRPr="00B57B98">
        <w:rPr>
          <w:rFonts w:asciiTheme="majorHAnsi" w:hAnsiTheme="majorHAnsi" w:cstheme="majorHAnsi"/>
          <w:bCs/>
          <w:iCs/>
          <w:sz w:val="24"/>
          <w:szCs w:val="24"/>
        </w:rPr>
        <w:t>”)</w:t>
      </w:r>
    </w:p>
    <w:p w14:paraId="4B08FCE6" w14:textId="77777777" w:rsidR="00DC4E38" w:rsidRPr="00B57B98" w:rsidRDefault="00DC4E38" w:rsidP="00ED4491">
      <w:pPr>
        <w:spacing w:line="360" w:lineRule="auto"/>
        <w:ind w:left="567"/>
        <w:rPr>
          <w:rFonts w:asciiTheme="majorHAnsi" w:hAnsiTheme="majorHAnsi" w:cstheme="majorHAnsi"/>
          <w:bCs/>
          <w:iCs/>
          <w:sz w:val="24"/>
          <w:szCs w:val="24"/>
        </w:rPr>
      </w:pPr>
      <w:proofErr w:type="spellStart"/>
      <w:r w:rsidRPr="00B57B98">
        <w:rPr>
          <w:rFonts w:asciiTheme="majorHAnsi" w:hAnsiTheme="majorHAnsi" w:cstheme="majorHAnsi"/>
          <w:b/>
          <w:iCs/>
          <w:sz w:val="24"/>
          <w:szCs w:val="24"/>
        </w:rPr>
        <w:t>NINo</w:t>
      </w:r>
      <w:proofErr w:type="spellEnd"/>
      <w:r w:rsidRPr="00B57B98">
        <w:rPr>
          <w:rFonts w:asciiTheme="majorHAnsi" w:hAnsiTheme="majorHAnsi" w:cstheme="majorHAnsi"/>
          <w:bCs/>
          <w:iCs/>
          <w:sz w:val="24"/>
          <w:szCs w:val="24"/>
        </w:rPr>
        <w:t xml:space="preserve">: </w:t>
      </w:r>
      <w:r w:rsidRPr="00B57B98">
        <w:rPr>
          <w:rFonts w:asciiTheme="majorHAnsi" w:hAnsiTheme="majorHAnsi" w:cstheme="majorHAnsi"/>
          <w:bCs/>
          <w:iCs/>
          <w:sz w:val="24"/>
          <w:szCs w:val="24"/>
        </w:rPr>
        <w:tab/>
      </w:r>
      <w:r w:rsidRPr="00B57B98">
        <w:rPr>
          <w:rFonts w:asciiTheme="majorHAnsi" w:hAnsiTheme="majorHAnsi" w:cstheme="majorHAnsi"/>
          <w:bCs/>
          <w:iCs/>
          <w:sz w:val="24"/>
          <w:szCs w:val="24"/>
        </w:rPr>
        <w:tab/>
      </w:r>
      <w:r w:rsidRPr="00B57B98">
        <w:rPr>
          <w:rFonts w:asciiTheme="majorHAnsi" w:hAnsiTheme="majorHAnsi" w:cstheme="majorHAnsi"/>
          <w:bCs/>
          <w:iCs/>
          <w:sz w:val="24"/>
          <w:szCs w:val="24"/>
        </w:rPr>
        <w:tab/>
        <w:t>[</w:t>
      </w:r>
      <w:proofErr w:type="spellStart"/>
      <w:r w:rsidRPr="00B57B98">
        <w:rPr>
          <w:rFonts w:asciiTheme="majorHAnsi" w:hAnsiTheme="majorHAnsi" w:cstheme="majorHAnsi"/>
          <w:bCs/>
          <w:iCs/>
          <w:sz w:val="24"/>
          <w:szCs w:val="24"/>
        </w:rPr>
        <w:t>xxxx</w:t>
      </w:r>
      <w:proofErr w:type="spellEnd"/>
      <w:r w:rsidRPr="00B57B98">
        <w:rPr>
          <w:rFonts w:asciiTheme="majorHAnsi" w:hAnsiTheme="majorHAnsi" w:cstheme="majorHAnsi"/>
          <w:bCs/>
          <w:iCs/>
          <w:sz w:val="24"/>
          <w:szCs w:val="24"/>
        </w:rPr>
        <w:t>]</w:t>
      </w:r>
    </w:p>
    <w:p w14:paraId="32DAD980" w14:textId="09522DCE" w:rsidR="00DC4E38" w:rsidRPr="00B57B98" w:rsidRDefault="00DC4E38" w:rsidP="00ED4491">
      <w:pPr>
        <w:spacing w:line="360" w:lineRule="auto"/>
        <w:ind w:left="567"/>
        <w:rPr>
          <w:rFonts w:asciiTheme="majorHAnsi" w:hAnsiTheme="majorHAnsi" w:cstheme="majorHAnsi"/>
          <w:bCs/>
          <w:iCs/>
          <w:sz w:val="24"/>
          <w:szCs w:val="24"/>
        </w:rPr>
      </w:pPr>
      <w:r w:rsidRPr="00B57B98">
        <w:rPr>
          <w:rFonts w:asciiTheme="majorHAnsi" w:hAnsiTheme="majorHAnsi" w:cstheme="majorHAnsi"/>
          <w:b/>
          <w:iCs/>
          <w:sz w:val="24"/>
          <w:szCs w:val="24"/>
        </w:rPr>
        <w:t>Address</w:t>
      </w:r>
      <w:r w:rsidRPr="00B57B98">
        <w:rPr>
          <w:rFonts w:asciiTheme="majorHAnsi" w:hAnsiTheme="majorHAnsi" w:cstheme="majorHAnsi"/>
          <w:bCs/>
          <w:iCs/>
          <w:sz w:val="24"/>
          <w:szCs w:val="24"/>
        </w:rPr>
        <w:t>:</w:t>
      </w:r>
      <w:r w:rsidRPr="00B57B98">
        <w:rPr>
          <w:rFonts w:asciiTheme="majorHAnsi" w:hAnsiTheme="majorHAnsi" w:cstheme="majorHAnsi"/>
          <w:bCs/>
          <w:iCs/>
          <w:sz w:val="24"/>
          <w:szCs w:val="24"/>
        </w:rPr>
        <w:tab/>
      </w:r>
      <w:r w:rsidRPr="00B57B98">
        <w:rPr>
          <w:rFonts w:asciiTheme="majorHAnsi" w:hAnsiTheme="majorHAnsi" w:cstheme="majorHAnsi"/>
          <w:bCs/>
          <w:iCs/>
          <w:sz w:val="24"/>
          <w:szCs w:val="24"/>
        </w:rPr>
        <w:tab/>
      </w:r>
      <w:r w:rsidR="00ED4491" w:rsidRPr="00B57B98">
        <w:rPr>
          <w:rFonts w:asciiTheme="majorHAnsi" w:hAnsiTheme="majorHAnsi" w:cstheme="majorHAnsi"/>
          <w:bCs/>
          <w:iCs/>
          <w:sz w:val="24"/>
          <w:szCs w:val="24"/>
        </w:rPr>
        <w:tab/>
      </w:r>
      <w:r w:rsidRPr="00B57B98">
        <w:rPr>
          <w:rFonts w:asciiTheme="majorHAnsi" w:hAnsiTheme="majorHAnsi" w:cstheme="majorHAnsi"/>
          <w:bCs/>
          <w:iCs/>
          <w:sz w:val="24"/>
          <w:szCs w:val="24"/>
        </w:rPr>
        <w:t>[</w:t>
      </w:r>
      <w:proofErr w:type="spellStart"/>
      <w:r w:rsidRPr="00B57B98">
        <w:rPr>
          <w:rFonts w:asciiTheme="majorHAnsi" w:hAnsiTheme="majorHAnsi" w:cstheme="majorHAnsi"/>
          <w:bCs/>
          <w:iCs/>
          <w:sz w:val="24"/>
          <w:szCs w:val="24"/>
        </w:rPr>
        <w:t>xxxx</w:t>
      </w:r>
      <w:proofErr w:type="spellEnd"/>
      <w:r w:rsidRPr="00B57B98">
        <w:rPr>
          <w:rFonts w:asciiTheme="majorHAnsi" w:hAnsiTheme="majorHAnsi" w:cstheme="majorHAnsi"/>
          <w:bCs/>
          <w:iCs/>
          <w:sz w:val="24"/>
          <w:szCs w:val="24"/>
        </w:rPr>
        <w:t>]</w:t>
      </w:r>
    </w:p>
    <w:p w14:paraId="6B2ABF01" w14:textId="10D6C417" w:rsidR="000C27E5" w:rsidRPr="00B57B98" w:rsidRDefault="00DC4E38" w:rsidP="00ED4491">
      <w:pPr>
        <w:spacing w:line="360" w:lineRule="auto"/>
        <w:ind w:left="567"/>
        <w:rPr>
          <w:rFonts w:asciiTheme="majorHAnsi" w:hAnsiTheme="majorHAnsi" w:cstheme="majorHAnsi"/>
          <w:bCs/>
          <w:iCs/>
          <w:sz w:val="24"/>
          <w:szCs w:val="24"/>
        </w:rPr>
      </w:pPr>
      <w:r w:rsidRPr="00B57B98">
        <w:rPr>
          <w:rFonts w:asciiTheme="majorHAnsi" w:hAnsiTheme="majorHAnsi" w:cstheme="majorHAnsi"/>
          <w:b/>
          <w:iCs/>
          <w:sz w:val="24"/>
          <w:szCs w:val="24"/>
        </w:rPr>
        <w:t>Date of Birth</w:t>
      </w:r>
      <w:r w:rsidRPr="00B57B98">
        <w:rPr>
          <w:rFonts w:asciiTheme="majorHAnsi" w:hAnsiTheme="majorHAnsi" w:cstheme="majorHAnsi"/>
          <w:bCs/>
          <w:iCs/>
          <w:sz w:val="24"/>
          <w:szCs w:val="24"/>
        </w:rPr>
        <w:t>:</w:t>
      </w:r>
      <w:r w:rsidRPr="00B57B98">
        <w:rPr>
          <w:rFonts w:asciiTheme="majorHAnsi" w:hAnsiTheme="majorHAnsi" w:cstheme="majorHAnsi"/>
          <w:bCs/>
          <w:iCs/>
          <w:sz w:val="24"/>
          <w:szCs w:val="24"/>
        </w:rPr>
        <w:tab/>
      </w:r>
      <w:r w:rsidRPr="00B57B98">
        <w:rPr>
          <w:rFonts w:asciiTheme="majorHAnsi" w:hAnsiTheme="majorHAnsi" w:cstheme="majorHAnsi"/>
          <w:bCs/>
          <w:iCs/>
          <w:sz w:val="24"/>
          <w:szCs w:val="24"/>
        </w:rPr>
        <w:tab/>
        <w:t>[</w:t>
      </w:r>
      <w:proofErr w:type="spellStart"/>
      <w:r w:rsidRPr="00B57B98">
        <w:rPr>
          <w:rFonts w:asciiTheme="majorHAnsi" w:hAnsiTheme="majorHAnsi" w:cstheme="majorHAnsi"/>
          <w:bCs/>
          <w:iCs/>
          <w:sz w:val="24"/>
          <w:szCs w:val="24"/>
        </w:rPr>
        <w:t>xxxx</w:t>
      </w:r>
      <w:proofErr w:type="spellEnd"/>
      <w:r w:rsidRPr="00B57B98">
        <w:rPr>
          <w:rFonts w:asciiTheme="majorHAnsi" w:hAnsiTheme="majorHAnsi" w:cstheme="majorHAnsi"/>
          <w:bCs/>
          <w:iCs/>
          <w:sz w:val="24"/>
          <w:szCs w:val="24"/>
        </w:rPr>
        <w:t>]</w:t>
      </w:r>
    </w:p>
    <w:p w14:paraId="451767A1" w14:textId="77777777" w:rsidR="00ED4491" w:rsidRPr="00B57B98" w:rsidRDefault="00ED4491" w:rsidP="00280A36">
      <w:pPr>
        <w:spacing w:after="0" w:line="360" w:lineRule="auto"/>
        <w:ind w:left="567" w:hanging="567"/>
        <w:jc w:val="both"/>
        <w:rPr>
          <w:rFonts w:asciiTheme="majorHAnsi" w:hAnsiTheme="majorHAnsi" w:cstheme="majorHAnsi"/>
          <w:b/>
          <w:bCs/>
          <w:sz w:val="24"/>
          <w:szCs w:val="24"/>
        </w:rPr>
      </w:pPr>
    </w:p>
    <w:p w14:paraId="70733241" w14:textId="018421F5" w:rsidR="00ED4491" w:rsidRPr="00B57B98" w:rsidRDefault="00ED4491" w:rsidP="00ED4491">
      <w:pPr>
        <w:spacing w:line="360" w:lineRule="auto"/>
        <w:ind w:left="567" w:hanging="567"/>
        <w:jc w:val="both"/>
        <w:rPr>
          <w:rFonts w:asciiTheme="majorHAnsi" w:hAnsiTheme="majorHAnsi" w:cstheme="majorHAnsi"/>
          <w:b/>
          <w:bCs/>
          <w:sz w:val="24"/>
          <w:szCs w:val="24"/>
        </w:rPr>
      </w:pPr>
      <w:r w:rsidRPr="00B57B98">
        <w:rPr>
          <w:rFonts w:asciiTheme="majorHAnsi" w:hAnsiTheme="majorHAnsi" w:cstheme="majorHAnsi"/>
          <w:b/>
          <w:bCs/>
          <w:sz w:val="24"/>
          <w:szCs w:val="24"/>
        </w:rPr>
        <w:t xml:space="preserve">Note on the address for Pre-action Protocol </w:t>
      </w:r>
      <w:proofErr w:type="gramStart"/>
      <w:r w:rsidRPr="00B57B98">
        <w:rPr>
          <w:rFonts w:asciiTheme="majorHAnsi" w:hAnsiTheme="majorHAnsi" w:cstheme="majorHAnsi"/>
          <w:b/>
          <w:bCs/>
          <w:sz w:val="24"/>
          <w:szCs w:val="24"/>
        </w:rPr>
        <w:t>correspondence</w:t>
      </w:r>
      <w:proofErr w:type="gramEnd"/>
    </w:p>
    <w:p w14:paraId="0E5BE56C" w14:textId="77777777" w:rsidR="00ED4491" w:rsidRPr="00B57B98" w:rsidRDefault="00ED4491" w:rsidP="00ED4491">
      <w:pPr>
        <w:pStyle w:val="ListParagraph"/>
        <w:numPr>
          <w:ilvl w:val="0"/>
          <w:numId w:val="1"/>
        </w:numPr>
        <w:spacing w:line="360" w:lineRule="auto"/>
        <w:jc w:val="both"/>
        <w:rPr>
          <w:rFonts w:asciiTheme="majorHAnsi" w:hAnsiTheme="majorHAnsi" w:cstheme="majorHAnsi"/>
          <w:color w:val="000000"/>
          <w:sz w:val="24"/>
          <w:szCs w:val="24"/>
        </w:rPr>
      </w:pPr>
      <w:r w:rsidRPr="00B57B98">
        <w:rPr>
          <w:rFonts w:asciiTheme="majorHAnsi" w:hAnsiTheme="majorHAnsi" w:cstheme="majorHAnsi"/>
          <w:sz w:val="24"/>
          <w:szCs w:val="24"/>
        </w:rPr>
        <w:t xml:space="preserve">This letter is sent to you because in February 2024 a </w:t>
      </w:r>
      <w:r w:rsidRPr="00B57B98">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B57B98">
        <w:rPr>
          <w:rFonts w:asciiTheme="majorHAnsi" w:hAnsiTheme="majorHAnsi" w:cstheme="majorHAnsi"/>
          <w:color w:val="000000"/>
          <w:sz w:val="24"/>
          <w:szCs w:val="24"/>
        </w:rPr>
        <w:t>SW1H</w:t>
      </w:r>
      <w:proofErr w:type="spellEnd"/>
      <w:r w:rsidRPr="00B57B98">
        <w:rPr>
          <w:rFonts w:asciiTheme="majorHAnsi" w:hAnsiTheme="majorHAnsi" w:cstheme="majorHAnsi"/>
          <w:color w:val="000000"/>
          <w:sz w:val="24"/>
          <w:szCs w:val="24"/>
        </w:rPr>
        <w:t xml:space="preserve"> </w:t>
      </w:r>
      <w:proofErr w:type="spellStart"/>
      <w:r w:rsidRPr="00B57B98">
        <w:rPr>
          <w:rFonts w:asciiTheme="majorHAnsi" w:hAnsiTheme="majorHAnsi" w:cstheme="majorHAnsi"/>
          <w:color w:val="000000"/>
          <w:sz w:val="24"/>
          <w:szCs w:val="24"/>
        </w:rPr>
        <w:t>9NA</w:t>
      </w:r>
      <w:proofErr w:type="spellEnd"/>
      <w:r w:rsidRPr="00B57B98">
        <w:rPr>
          <w:rFonts w:asciiTheme="majorHAnsi" w:hAnsiTheme="majorHAnsi" w:cstheme="majorHAnsi"/>
          <w:color w:val="000000"/>
          <w:sz w:val="24"/>
          <w:szCs w:val="24"/>
        </w:rPr>
        <w:t xml:space="preserve"> advised that:</w:t>
      </w:r>
    </w:p>
    <w:p w14:paraId="767D12CF" w14:textId="77777777" w:rsidR="00ED4491" w:rsidRPr="00B57B98" w:rsidRDefault="00ED4491" w:rsidP="00ED4491">
      <w:pPr>
        <w:spacing w:line="360" w:lineRule="auto"/>
        <w:ind w:left="567" w:hanging="567"/>
        <w:jc w:val="both"/>
        <w:rPr>
          <w:rFonts w:asciiTheme="majorHAnsi" w:hAnsiTheme="majorHAnsi" w:cstheme="majorHAnsi"/>
          <w:color w:val="000000"/>
          <w:sz w:val="24"/>
          <w:szCs w:val="24"/>
          <w14:ligatures w14:val="standardContextual"/>
        </w:rPr>
      </w:pPr>
    </w:p>
    <w:p w14:paraId="37478058" w14:textId="77777777" w:rsidR="00ED4491" w:rsidRPr="00B57B98" w:rsidRDefault="00ED4491" w:rsidP="00ED4491">
      <w:pPr>
        <w:spacing w:line="360" w:lineRule="auto"/>
        <w:ind w:left="1134"/>
        <w:jc w:val="both"/>
        <w:rPr>
          <w:rFonts w:asciiTheme="majorHAnsi" w:hAnsiTheme="majorHAnsi" w:cstheme="majorHAnsi"/>
          <w:i/>
          <w:iCs/>
          <w:sz w:val="24"/>
          <w:szCs w:val="24"/>
          <w14:ligatures w14:val="standardContextual"/>
        </w:rPr>
      </w:pPr>
      <w:r w:rsidRPr="00B57B98">
        <w:rPr>
          <w:rFonts w:asciiTheme="majorHAnsi" w:hAnsiTheme="majorHAnsi" w:cstheme="majorHAnsi"/>
          <w:i/>
          <w:iCs/>
          <w:sz w:val="24"/>
          <w:szCs w:val="24"/>
          <w14:ligatures w14:val="standardContextual"/>
        </w:rPr>
        <w:lastRenderedPageBreak/>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B57B98">
        <w:rPr>
          <w:rFonts w:asciiTheme="majorHAnsi" w:hAnsiTheme="majorHAnsi" w:cstheme="majorHAnsi"/>
          <w:i/>
          <w:iCs/>
          <w:sz w:val="24"/>
          <w:szCs w:val="24"/>
          <w14:ligatures w14:val="standardContextual"/>
        </w:rPr>
        <w:t>example</w:t>
      </w:r>
      <w:proofErr w:type="gramEnd"/>
      <w:r w:rsidRPr="00B57B98">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4D136E3C" w14:textId="77777777" w:rsidR="00ED4491" w:rsidRPr="00B57B98" w:rsidRDefault="00ED4491" w:rsidP="00ED4491">
      <w:pPr>
        <w:spacing w:line="360" w:lineRule="auto"/>
        <w:ind w:left="2574"/>
        <w:jc w:val="both"/>
        <w:rPr>
          <w:rFonts w:asciiTheme="majorHAnsi" w:hAnsiTheme="majorHAnsi" w:cstheme="majorHAnsi"/>
          <w:i/>
          <w:iCs/>
          <w:sz w:val="24"/>
          <w:szCs w:val="24"/>
          <w14:ligatures w14:val="standardContextual"/>
        </w:rPr>
      </w:pPr>
    </w:p>
    <w:p w14:paraId="7D78CB76" w14:textId="77777777" w:rsidR="00ED4491" w:rsidRPr="00B57B98" w:rsidRDefault="00ED4491" w:rsidP="00ED4491">
      <w:pPr>
        <w:pStyle w:val="NormalWeb"/>
        <w:numPr>
          <w:ilvl w:val="0"/>
          <w:numId w:val="1"/>
        </w:numPr>
        <w:spacing w:before="0" w:beforeAutospacing="0" w:after="0" w:afterAutospacing="0" w:line="360" w:lineRule="auto"/>
        <w:jc w:val="both"/>
        <w:rPr>
          <w:rFonts w:asciiTheme="majorHAnsi" w:hAnsiTheme="majorHAnsi" w:cstheme="majorHAnsi"/>
        </w:rPr>
      </w:pPr>
      <w:r w:rsidRPr="00B57B98">
        <w:rPr>
          <w:rStyle w:val="Strong"/>
          <w:rFonts w:asciiTheme="majorHAnsi" w:hAnsiTheme="majorHAnsi" w:cstheme="majorHAnsi"/>
          <w:color w:val="000000" w:themeColor="text1"/>
        </w:rPr>
        <w:t xml:space="preserve">This letter is also sent by email to the Treasury Solicitor as </w:t>
      </w:r>
      <w:r w:rsidRPr="00B57B98">
        <w:rPr>
          <w:rFonts w:asciiTheme="majorHAnsi" w:hAnsiTheme="majorHAnsi" w:cstheme="majorHAnsi"/>
        </w:rPr>
        <w:t>Cabinet Office practice direction ‘Crown Proceedings Act 1947’ (December 2023)</w:t>
      </w:r>
      <w:r w:rsidRPr="00B57B98">
        <w:rPr>
          <w:rStyle w:val="FootnoteReference"/>
          <w:rFonts w:asciiTheme="majorHAnsi" w:hAnsiTheme="majorHAnsi" w:cstheme="majorHAnsi"/>
        </w:rPr>
        <w:footnoteReference w:id="1"/>
      </w:r>
      <w:r w:rsidRPr="00B57B98">
        <w:rPr>
          <w:rFonts w:asciiTheme="majorHAnsi" w:hAnsiTheme="majorHAnsi" w:cstheme="majorHAnsi"/>
        </w:rPr>
        <w:t xml:space="preserve"> requires:</w:t>
      </w:r>
    </w:p>
    <w:p w14:paraId="1E225BA4" w14:textId="77777777" w:rsidR="00ED4491" w:rsidRPr="00B57B98" w:rsidRDefault="00ED4491" w:rsidP="00ED4491">
      <w:pPr>
        <w:pStyle w:val="ListParagraph"/>
        <w:spacing w:line="360" w:lineRule="auto"/>
        <w:ind w:left="567"/>
        <w:jc w:val="both"/>
        <w:rPr>
          <w:rFonts w:asciiTheme="majorHAnsi" w:hAnsiTheme="majorHAnsi" w:cstheme="majorHAnsi"/>
          <w:sz w:val="24"/>
          <w:szCs w:val="24"/>
        </w:rPr>
      </w:pPr>
    </w:p>
    <w:p w14:paraId="27225A1A" w14:textId="77777777" w:rsidR="00ED4491" w:rsidRPr="00B57B98" w:rsidRDefault="00ED4491" w:rsidP="00ED4491">
      <w:pPr>
        <w:pStyle w:val="ListParagraph"/>
        <w:spacing w:line="360" w:lineRule="auto"/>
        <w:ind w:left="1134"/>
        <w:jc w:val="both"/>
        <w:rPr>
          <w:rFonts w:asciiTheme="majorHAnsi" w:hAnsiTheme="majorHAnsi" w:cstheme="majorHAnsi"/>
          <w:i/>
          <w:iCs/>
          <w:sz w:val="24"/>
          <w:szCs w:val="24"/>
        </w:rPr>
      </w:pPr>
      <w:r w:rsidRPr="00B57B98">
        <w:rPr>
          <w:rFonts w:asciiTheme="majorHAnsi" w:hAnsiTheme="majorHAnsi" w:cstheme="majorHAnsi"/>
          <w:i/>
          <w:iCs/>
          <w:sz w:val="24"/>
          <w:szCs w:val="24"/>
        </w:rPr>
        <w:t>“</w:t>
      </w:r>
      <w:r w:rsidRPr="00B57B98">
        <w:rPr>
          <w:rFonts w:asciiTheme="majorHAnsi" w:hAnsiTheme="majorHAnsi" w:cstheme="majorHAnsi"/>
          <w:b/>
          <w:bCs/>
          <w:i/>
          <w:iCs/>
          <w:sz w:val="24"/>
          <w:szCs w:val="24"/>
        </w:rPr>
        <w:t>All documents</w:t>
      </w:r>
      <w:r w:rsidRPr="00B57B98">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B57B98">
        <w:rPr>
          <w:rFonts w:asciiTheme="majorHAnsi" w:hAnsiTheme="majorHAnsi" w:cstheme="majorHAnsi"/>
          <w:b/>
          <w:bCs/>
          <w:i/>
          <w:iCs/>
          <w:sz w:val="24"/>
          <w:szCs w:val="24"/>
        </w:rPr>
        <w:t xml:space="preserve"> </w:t>
      </w:r>
      <w:r w:rsidRPr="00B57B98">
        <w:rPr>
          <w:rFonts w:asciiTheme="majorHAnsi" w:hAnsiTheme="majorHAnsi" w:cstheme="majorHAnsi"/>
          <w:i/>
          <w:iCs/>
          <w:sz w:val="24"/>
          <w:szCs w:val="24"/>
        </w:rPr>
        <w:t xml:space="preserve">against an </w:t>
      </w:r>
      <w:proofErr w:type="spellStart"/>
      <w:r w:rsidRPr="00B57B98">
        <w:rPr>
          <w:rFonts w:asciiTheme="majorHAnsi" w:hAnsiTheme="majorHAnsi" w:cstheme="majorHAnsi"/>
          <w:i/>
          <w:iCs/>
          <w:sz w:val="24"/>
          <w:szCs w:val="24"/>
        </w:rPr>
        <w:t>authorised</w:t>
      </w:r>
      <w:proofErr w:type="spellEnd"/>
      <w:r w:rsidRPr="00B57B98">
        <w:rPr>
          <w:rFonts w:asciiTheme="majorHAnsi" w:hAnsiTheme="majorHAnsi" w:cstheme="majorHAnsi"/>
          <w:i/>
          <w:iCs/>
          <w:sz w:val="24"/>
          <w:szCs w:val="24"/>
        </w:rPr>
        <w:t xml:space="preserve"> Government department, </w:t>
      </w:r>
      <w:r w:rsidRPr="00B57B98">
        <w:rPr>
          <w:rFonts w:asciiTheme="majorHAnsi" w:hAnsiTheme="majorHAnsi" w:cstheme="majorHAnsi"/>
          <w:b/>
          <w:bCs/>
          <w:i/>
          <w:iCs/>
          <w:sz w:val="24"/>
          <w:szCs w:val="24"/>
        </w:rPr>
        <w:t>be served on the solicitor</w:t>
      </w:r>
      <w:r w:rsidRPr="00B57B98">
        <w:rPr>
          <w:rFonts w:asciiTheme="majorHAnsi" w:hAnsiTheme="majorHAnsi" w:cstheme="majorHAnsi"/>
          <w:i/>
          <w:iCs/>
          <w:sz w:val="24"/>
          <w:szCs w:val="24"/>
        </w:rPr>
        <w:t xml:space="preserve">, if any, for that </w:t>
      </w:r>
      <w:proofErr w:type="gramStart"/>
      <w:r w:rsidRPr="00B57B98">
        <w:rPr>
          <w:rFonts w:asciiTheme="majorHAnsi" w:hAnsiTheme="majorHAnsi" w:cstheme="majorHAnsi"/>
          <w:i/>
          <w:iCs/>
          <w:sz w:val="24"/>
          <w:szCs w:val="24"/>
        </w:rPr>
        <w:t>department</w:t>
      </w:r>
      <w:proofErr w:type="gramEnd"/>
      <w:r w:rsidRPr="00B57B98">
        <w:rPr>
          <w:rFonts w:asciiTheme="majorHAnsi" w:hAnsiTheme="majorHAnsi" w:cstheme="majorHAnsi"/>
          <w:i/>
          <w:iCs/>
          <w:sz w:val="24"/>
          <w:szCs w:val="24"/>
        </w:rPr>
        <w:t xml:space="preserve">” </w:t>
      </w:r>
    </w:p>
    <w:p w14:paraId="6BE761C6" w14:textId="77777777" w:rsidR="00ED4491" w:rsidRPr="00B57B98" w:rsidRDefault="00ED4491" w:rsidP="00ED4491">
      <w:pPr>
        <w:pStyle w:val="ListParagraph"/>
        <w:spacing w:line="360" w:lineRule="auto"/>
        <w:ind w:left="567"/>
        <w:jc w:val="right"/>
        <w:rPr>
          <w:rFonts w:asciiTheme="majorHAnsi" w:hAnsiTheme="majorHAnsi" w:cstheme="majorHAnsi"/>
          <w:sz w:val="24"/>
          <w:szCs w:val="24"/>
        </w:rPr>
      </w:pPr>
      <w:r w:rsidRPr="00B57B98">
        <w:rPr>
          <w:rFonts w:asciiTheme="majorHAnsi" w:hAnsiTheme="majorHAnsi" w:cstheme="majorHAnsi"/>
          <w:sz w:val="24"/>
          <w:szCs w:val="24"/>
        </w:rPr>
        <w:t>(Emphasis added)</w:t>
      </w:r>
    </w:p>
    <w:p w14:paraId="269EC9F7" w14:textId="77777777" w:rsidR="00ED4491" w:rsidRPr="00B57B98" w:rsidRDefault="00ED4491" w:rsidP="00ED4491">
      <w:pPr>
        <w:pStyle w:val="ListParagraph"/>
        <w:spacing w:line="360" w:lineRule="auto"/>
        <w:ind w:left="567"/>
        <w:jc w:val="right"/>
        <w:rPr>
          <w:rFonts w:asciiTheme="majorHAnsi" w:hAnsiTheme="majorHAnsi" w:cstheme="majorHAnsi"/>
          <w:sz w:val="24"/>
          <w:szCs w:val="24"/>
        </w:rPr>
      </w:pPr>
    </w:p>
    <w:p w14:paraId="34B6C4E6" w14:textId="77777777" w:rsidR="00ED4491" w:rsidRPr="00B57B98" w:rsidRDefault="00ED4491" w:rsidP="00ED4491">
      <w:pPr>
        <w:pStyle w:val="ListParagraph"/>
        <w:numPr>
          <w:ilvl w:val="0"/>
          <w:numId w:val="1"/>
        </w:numPr>
        <w:spacing w:after="0" w:line="360" w:lineRule="auto"/>
        <w:jc w:val="both"/>
        <w:rPr>
          <w:rFonts w:asciiTheme="majorHAnsi" w:hAnsiTheme="majorHAnsi" w:cstheme="majorHAnsi"/>
          <w:sz w:val="24"/>
          <w:szCs w:val="24"/>
        </w:rPr>
      </w:pPr>
      <w:r w:rsidRPr="00B57B98">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62AC7FEC" w14:textId="77777777" w:rsidR="00ED4491" w:rsidRPr="00B57B98" w:rsidRDefault="00ED4491" w:rsidP="00ED4491">
      <w:pPr>
        <w:pStyle w:val="NormalWeb"/>
        <w:numPr>
          <w:ilvl w:val="0"/>
          <w:numId w:val="1"/>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B57B98">
        <w:rPr>
          <w:rStyle w:val="Strong"/>
          <w:rFonts w:asciiTheme="majorHAnsi" w:hAnsiTheme="majorHAnsi" w:cstheme="majorHAnsi"/>
          <w:color w:val="000000" w:themeColor="text1"/>
        </w:rPr>
        <w:t>The Government Legal Department webpage</w:t>
      </w:r>
      <w:r w:rsidRPr="00B57B98">
        <w:rPr>
          <w:rStyle w:val="FootnoteReference"/>
          <w:rFonts w:asciiTheme="majorHAnsi" w:hAnsiTheme="majorHAnsi" w:cstheme="majorHAnsi"/>
          <w:color w:val="000000" w:themeColor="text1"/>
        </w:rPr>
        <w:footnoteReference w:id="2"/>
      </w:r>
      <w:r w:rsidRPr="00B57B98">
        <w:rPr>
          <w:rStyle w:val="Strong"/>
          <w:rFonts w:asciiTheme="majorHAnsi" w:hAnsiTheme="majorHAnsi" w:cstheme="majorHAnsi"/>
          <w:color w:val="000000" w:themeColor="text1"/>
        </w:rPr>
        <w:t xml:space="preserve"> further instructs:</w:t>
      </w:r>
    </w:p>
    <w:p w14:paraId="0EB46ECF" w14:textId="77777777" w:rsidR="00ED4491" w:rsidRPr="00B57B98" w:rsidRDefault="00ED4491" w:rsidP="00ED4491">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3B0BA828" w14:textId="77777777" w:rsidR="00ED4491" w:rsidRPr="00B57B98" w:rsidRDefault="00ED4491" w:rsidP="00ED4491">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B57B98">
        <w:rPr>
          <w:rStyle w:val="Strong"/>
          <w:rFonts w:asciiTheme="majorHAnsi" w:hAnsiTheme="majorHAnsi" w:cstheme="majorHAnsi"/>
          <w:i/>
          <w:iCs/>
          <w:color w:val="000000" w:themeColor="text1"/>
        </w:rPr>
        <w:t>[…]</w:t>
      </w:r>
    </w:p>
    <w:p w14:paraId="493EDFC5" w14:textId="77777777" w:rsidR="00ED4491" w:rsidRPr="00B57B98" w:rsidRDefault="00ED4491" w:rsidP="00ED4491">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B57B98">
        <w:rPr>
          <w:rFonts w:asciiTheme="majorHAnsi" w:hAnsiTheme="majorHAnsi" w:cstheme="majorHAnsi"/>
          <w:i/>
          <w:iCs/>
          <w:color w:val="000000"/>
          <w:shd w:val="clear" w:color="auto" w:fill="FFFFFF"/>
        </w:rPr>
        <w:t>The email addresses above are for the service of new proceedings only.</w:t>
      </w:r>
      <w:r w:rsidRPr="00B57B98">
        <w:rPr>
          <w:rFonts w:asciiTheme="majorHAnsi" w:hAnsiTheme="majorHAnsi" w:cstheme="majorHAnsi"/>
          <w:i/>
          <w:iCs/>
          <w:color w:val="000000"/>
        </w:rPr>
        <w:br/>
      </w:r>
      <w:r w:rsidRPr="00B57B98">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B57B98">
        <w:rPr>
          <w:rFonts w:asciiTheme="majorHAnsi" w:hAnsiTheme="majorHAnsi" w:cstheme="majorHAnsi"/>
          <w:i/>
          <w:iCs/>
          <w:color w:val="000000"/>
          <w:shd w:val="clear" w:color="auto" w:fill="FFFFFF"/>
        </w:rPr>
        <w:t>GLD</w:t>
      </w:r>
      <w:proofErr w:type="spellEnd"/>
      <w:r w:rsidRPr="00B57B98">
        <w:rPr>
          <w:rFonts w:asciiTheme="majorHAnsi" w:hAnsiTheme="majorHAnsi" w:cstheme="majorHAnsi"/>
          <w:i/>
          <w:iCs/>
          <w:color w:val="000000"/>
          <w:shd w:val="clear" w:color="auto" w:fill="FFFFFF"/>
        </w:rPr>
        <w:t xml:space="preserve"> please email these to </w:t>
      </w:r>
      <w:hyperlink r:id="rId22" w:history="1">
        <w:r w:rsidRPr="00B57B98">
          <w:rPr>
            <w:rStyle w:val="Hyperlink"/>
            <w:rFonts w:asciiTheme="majorHAnsi" w:eastAsiaTheme="majorEastAsia" w:hAnsiTheme="majorHAnsi" w:cstheme="majorHAnsi"/>
            <w:i/>
            <w:iCs/>
            <w:color w:val="A03A88"/>
            <w:shd w:val="clear" w:color="auto" w:fill="FFFFFF"/>
          </w:rPr>
          <w:t>thetreasurysolicitor@governmentlegal.gov.uk</w:t>
        </w:r>
      </w:hyperlink>
      <w:r w:rsidRPr="00B57B98">
        <w:rPr>
          <w:rFonts w:asciiTheme="majorHAnsi" w:hAnsiTheme="majorHAnsi" w:cstheme="majorHAnsi"/>
          <w:i/>
          <w:iCs/>
          <w:color w:val="000000"/>
          <w:shd w:val="clear" w:color="auto" w:fill="FFFFFF"/>
        </w:rPr>
        <w:t>.</w:t>
      </w:r>
    </w:p>
    <w:p w14:paraId="0C1B6F39" w14:textId="77777777" w:rsidR="00ED4491" w:rsidRPr="00B57B98" w:rsidRDefault="00ED4491" w:rsidP="00ED4491">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763B86E5" w14:textId="77777777" w:rsidR="00DC4E38" w:rsidRPr="00B57B98" w:rsidRDefault="00DC4E38" w:rsidP="00ED4491">
      <w:pPr>
        <w:spacing w:line="360" w:lineRule="auto"/>
        <w:rPr>
          <w:rFonts w:asciiTheme="majorHAnsi" w:hAnsiTheme="majorHAnsi" w:cstheme="majorHAnsi"/>
          <w:sz w:val="24"/>
          <w:szCs w:val="24"/>
        </w:rPr>
      </w:pPr>
    </w:p>
    <w:p w14:paraId="71F00DFE" w14:textId="6FEEAED9" w:rsidR="00976436" w:rsidRPr="00B57B98" w:rsidRDefault="00BD6A7A" w:rsidP="005272A8">
      <w:pPr>
        <w:spacing w:line="360" w:lineRule="auto"/>
        <w:rPr>
          <w:rFonts w:asciiTheme="majorHAnsi" w:hAnsiTheme="majorHAnsi" w:cstheme="majorHAnsi"/>
          <w:sz w:val="24"/>
          <w:szCs w:val="24"/>
        </w:rPr>
      </w:pPr>
      <w:r w:rsidRPr="00B57B98">
        <w:rPr>
          <w:rFonts w:asciiTheme="majorHAnsi" w:hAnsiTheme="majorHAnsi" w:cstheme="majorHAnsi"/>
          <w:b/>
          <w:sz w:val="24"/>
          <w:szCs w:val="24"/>
          <w:u w:val="single"/>
        </w:rPr>
        <w:t>II.</w:t>
      </w:r>
      <w:r w:rsidRPr="00B57B98">
        <w:rPr>
          <w:rFonts w:asciiTheme="majorHAnsi" w:hAnsiTheme="majorHAnsi" w:cstheme="majorHAnsi"/>
          <w:b/>
          <w:sz w:val="24"/>
          <w:szCs w:val="24"/>
          <w:u w:val="single"/>
        </w:rPr>
        <w:tab/>
      </w:r>
      <w:r w:rsidR="00976436" w:rsidRPr="00B57B98">
        <w:rPr>
          <w:rFonts w:asciiTheme="majorHAnsi" w:hAnsiTheme="majorHAnsi" w:cstheme="majorHAnsi"/>
          <w:b/>
          <w:sz w:val="24"/>
          <w:szCs w:val="24"/>
          <w:u w:val="single"/>
        </w:rPr>
        <w:t>Details of the matter being challenged</w:t>
      </w:r>
    </w:p>
    <w:p w14:paraId="2155B566" w14:textId="28C0FCA1" w:rsidR="00976436" w:rsidRPr="00B57B98" w:rsidRDefault="00A43616" w:rsidP="005272A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B57B98">
        <w:rPr>
          <w:rFonts w:asciiTheme="majorHAnsi" w:eastAsia="Arial" w:hAnsiTheme="majorHAnsi" w:cstheme="majorHAnsi"/>
          <w:sz w:val="24"/>
          <w:szCs w:val="24"/>
        </w:rPr>
        <w:t>C challenges D’s decision</w:t>
      </w:r>
      <w:r w:rsidR="00976436" w:rsidRPr="00B57B98">
        <w:rPr>
          <w:rFonts w:asciiTheme="majorHAnsi" w:eastAsia="Arial" w:hAnsiTheme="majorHAnsi" w:cstheme="majorHAnsi"/>
          <w:sz w:val="24"/>
          <w:szCs w:val="24"/>
        </w:rPr>
        <w:t xml:space="preserve"> dated </w:t>
      </w:r>
      <w:proofErr w:type="gramStart"/>
      <w:r w:rsidR="00A46CF7" w:rsidRPr="00B57B98">
        <w:rPr>
          <w:rFonts w:asciiTheme="majorHAnsi" w:eastAsia="Arial" w:hAnsiTheme="majorHAnsi" w:cstheme="majorHAnsi"/>
          <w:color w:val="FF0000"/>
          <w:sz w:val="24"/>
          <w:szCs w:val="24"/>
        </w:rPr>
        <w:t>[ ]</w:t>
      </w:r>
      <w:proofErr w:type="gramEnd"/>
      <w:r w:rsidR="00976436" w:rsidRPr="00B57B98">
        <w:rPr>
          <w:rFonts w:asciiTheme="majorHAnsi" w:eastAsia="Arial" w:hAnsiTheme="majorHAnsi" w:cstheme="majorHAnsi"/>
          <w:sz w:val="24"/>
          <w:szCs w:val="24"/>
        </w:rPr>
        <w:t xml:space="preserve"> </w:t>
      </w:r>
      <w:r w:rsidR="00736D4E" w:rsidRPr="00B57B98">
        <w:rPr>
          <w:rFonts w:asciiTheme="majorHAnsi" w:eastAsia="Arial" w:hAnsiTheme="majorHAnsi" w:cstheme="majorHAnsi"/>
          <w:sz w:val="24"/>
          <w:szCs w:val="24"/>
        </w:rPr>
        <w:t xml:space="preserve">to suspend </w:t>
      </w:r>
      <w:r w:rsidR="00320E03" w:rsidRPr="00B57B98">
        <w:rPr>
          <w:rFonts w:asciiTheme="majorHAnsi" w:eastAsia="Arial" w:hAnsiTheme="majorHAnsi" w:cstheme="majorHAnsi"/>
          <w:color w:val="FF0000"/>
          <w:sz w:val="24"/>
          <w:szCs w:val="24"/>
        </w:rPr>
        <w:t xml:space="preserve">[HIS/HER] </w:t>
      </w:r>
      <w:r w:rsidR="00246EA3" w:rsidRPr="00B57B98">
        <w:rPr>
          <w:rFonts w:asciiTheme="majorHAnsi" w:eastAsia="Arial" w:hAnsiTheme="majorHAnsi" w:cstheme="majorHAnsi"/>
          <w:sz w:val="24"/>
          <w:szCs w:val="24"/>
        </w:rPr>
        <w:t>UC</w:t>
      </w:r>
      <w:r w:rsidR="00736D4E" w:rsidRPr="00B57B98">
        <w:rPr>
          <w:rFonts w:asciiTheme="majorHAnsi" w:eastAsia="Arial" w:hAnsiTheme="majorHAnsi" w:cstheme="majorHAnsi"/>
          <w:sz w:val="24"/>
          <w:szCs w:val="24"/>
        </w:rPr>
        <w:t xml:space="preserve"> award. </w:t>
      </w:r>
      <w:r w:rsidR="00976436" w:rsidRPr="00B57B98">
        <w:rPr>
          <w:rFonts w:asciiTheme="majorHAnsi" w:eastAsia="Arial" w:hAnsiTheme="majorHAnsi" w:cstheme="majorHAnsi"/>
          <w:sz w:val="24"/>
          <w:szCs w:val="24"/>
        </w:rPr>
        <w:t xml:space="preserve"> </w:t>
      </w:r>
    </w:p>
    <w:p w14:paraId="7D478A83" w14:textId="77777777" w:rsidR="005272A8" w:rsidRPr="00B57B98" w:rsidRDefault="005272A8" w:rsidP="00280A36">
      <w:pPr>
        <w:spacing w:after="0" w:line="360" w:lineRule="auto"/>
        <w:jc w:val="both"/>
        <w:rPr>
          <w:rFonts w:asciiTheme="majorHAnsi" w:hAnsiTheme="majorHAnsi" w:cstheme="majorHAnsi"/>
          <w:b/>
          <w:sz w:val="24"/>
          <w:szCs w:val="24"/>
          <w:u w:val="single"/>
        </w:rPr>
      </w:pPr>
    </w:p>
    <w:p w14:paraId="4431EEAF" w14:textId="1DB9D5B0" w:rsidR="00976436" w:rsidRPr="00B57B98" w:rsidRDefault="00BD6A7A" w:rsidP="005272A8">
      <w:pPr>
        <w:spacing w:line="360" w:lineRule="auto"/>
        <w:jc w:val="both"/>
        <w:rPr>
          <w:rFonts w:asciiTheme="majorHAnsi" w:eastAsia="Arial" w:hAnsiTheme="majorHAnsi" w:cstheme="majorHAnsi"/>
          <w:sz w:val="24"/>
          <w:szCs w:val="24"/>
        </w:rPr>
      </w:pPr>
      <w:r w:rsidRPr="00B57B98">
        <w:rPr>
          <w:rFonts w:asciiTheme="majorHAnsi" w:hAnsiTheme="majorHAnsi" w:cstheme="majorHAnsi"/>
          <w:b/>
          <w:sz w:val="24"/>
          <w:szCs w:val="24"/>
          <w:u w:val="single"/>
        </w:rPr>
        <w:t>III.</w:t>
      </w:r>
      <w:r w:rsidRPr="00B57B98">
        <w:rPr>
          <w:rFonts w:asciiTheme="majorHAnsi" w:hAnsiTheme="majorHAnsi" w:cstheme="majorHAnsi"/>
          <w:b/>
          <w:sz w:val="24"/>
          <w:szCs w:val="24"/>
          <w:u w:val="single"/>
        </w:rPr>
        <w:tab/>
      </w:r>
      <w:r w:rsidR="00976436" w:rsidRPr="00B57B98">
        <w:rPr>
          <w:rFonts w:asciiTheme="majorHAnsi" w:hAnsiTheme="majorHAnsi" w:cstheme="majorHAnsi"/>
          <w:b/>
          <w:sz w:val="24"/>
          <w:szCs w:val="24"/>
          <w:u w:val="single"/>
        </w:rPr>
        <w:t>Background Facts</w:t>
      </w:r>
      <w:r w:rsidR="000C27E5" w:rsidRPr="00B57B98">
        <w:rPr>
          <w:rFonts w:asciiTheme="majorHAnsi" w:hAnsiTheme="majorHAnsi" w:cstheme="majorHAnsi"/>
          <w:b/>
          <w:sz w:val="24"/>
          <w:szCs w:val="24"/>
          <w:u w:val="single"/>
        </w:rPr>
        <w:t xml:space="preserve"> </w:t>
      </w:r>
      <w:r w:rsidR="000C27E5" w:rsidRPr="00B57B98">
        <w:rPr>
          <w:rFonts w:asciiTheme="majorHAnsi" w:hAnsiTheme="majorHAnsi" w:cstheme="majorHAnsi"/>
          <w:color w:val="FF0000"/>
          <w:sz w:val="24"/>
          <w:szCs w:val="24"/>
        </w:rPr>
        <w:t>[edit whole section]</w:t>
      </w:r>
    </w:p>
    <w:p w14:paraId="2F31FA27" w14:textId="56C48B05" w:rsidR="00320E03" w:rsidRPr="00B57B98" w:rsidRDefault="00320E03" w:rsidP="005272A8">
      <w:pPr>
        <w:pStyle w:val="ListParagraph"/>
        <w:numPr>
          <w:ilvl w:val="0"/>
          <w:numId w:val="1"/>
        </w:numPr>
        <w:spacing w:line="360" w:lineRule="auto"/>
        <w:contextualSpacing w:val="0"/>
        <w:jc w:val="both"/>
        <w:rPr>
          <w:rFonts w:asciiTheme="majorHAnsi" w:hAnsiTheme="majorHAnsi" w:cstheme="majorHAnsi"/>
          <w:sz w:val="24"/>
          <w:szCs w:val="24"/>
        </w:rPr>
      </w:pPr>
      <w:r w:rsidRPr="00B57B98">
        <w:rPr>
          <w:rFonts w:asciiTheme="majorHAnsi" w:hAnsiTheme="majorHAnsi" w:cstheme="majorHAnsi"/>
          <w:sz w:val="24"/>
          <w:szCs w:val="24"/>
        </w:rPr>
        <w:t xml:space="preserve">C is national of </w:t>
      </w:r>
      <w:r w:rsidRPr="00B57B98">
        <w:rPr>
          <w:rFonts w:asciiTheme="majorHAnsi" w:hAnsiTheme="majorHAnsi" w:cstheme="majorHAnsi"/>
          <w:color w:val="FF0000"/>
          <w:sz w:val="24"/>
          <w:szCs w:val="24"/>
        </w:rPr>
        <w:t>COUNTRY</w:t>
      </w:r>
      <w:r w:rsidRPr="00B57B98">
        <w:rPr>
          <w:rFonts w:asciiTheme="majorHAnsi" w:hAnsiTheme="majorHAnsi" w:cstheme="majorHAnsi"/>
          <w:sz w:val="24"/>
          <w:szCs w:val="24"/>
        </w:rPr>
        <w:t xml:space="preserve"> and entered the UK on </w:t>
      </w:r>
      <w:r w:rsidRPr="00B57B98">
        <w:rPr>
          <w:rFonts w:asciiTheme="majorHAnsi" w:hAnsiTheme="majorHAnsi" w:cstheme="majorHAnsi"/>
          <w:color w:val="FF0000"/>
          <w:sz w:val="24"/>
          <w:szCs w:val="24"/>
        </w:rPr>
        <w:t>DATE</w:t>
      </w:r>
      <w:r w:rsidRPr="00B57B98">
        <w:rPr>
          <w:rFonts w:asciiTheme="majorHAnsi" w:hAnsiTheme="majorHAnsi" w:cstheme="majorHAnsi"/>
          <w:sz w:val="24"/>
          <w:szCs w:val="24"/>
        </w:rPr>
        <w:t xml:space="preserve"> (</w:t>
      </w:r>
      <w:proofErr w:type="spellStart"/>
      <w:r w:rsidRPr="00B57B98">
        <w:rPr>
          <w:rFonts w:asciiTheme="majorHAnsi" w:hAnsiTheme="majorHAnsi" w:cstheme="majorHAnsi"/>
          <w:sz w:val="24"/>
          <w:szCs w:val="24"/>
        </w:rPr>
        <w:t>ie</w:t>
      </w:r>
      <w:proofErr w:type="spellEnd"/>
      <w:r w:rsidRPr="00B57B98">
        <w:rPr>
          <w:rFonts w:asciiTheme="majorHAnsi" w:hAnsiTheme="majorHAnsi" w:cstheme="majorHAnsi"/>
          <w:sz w:val="24"/>
          <w:szCs w:val="24"/>
        </w:rPr>
        <w:t>, before 31</w:t>
      </w:r>
      <w:r w:rsidRPr="00B57B98">
        <w:rPr>
          <w:rFonts w:asciiTheme="majorHAnsi" w:hAnsiTheme="majorHAnsi" w:cstheme="majorHAnsi"/>
          <w:sz w:val="24"/>
          <w:szCs w:val="24"/>
          <w:vertAlign w:val="superscript"/>
        </w:rPr>
        <w:t>st</w:t>
      </w:r>
      <w:r w:rsidRPr="00B57B98">
        <w:rPr>
          <w:rFonts w:asciiTheme="majorHAnsi" w:hAnsiTheme="majorHAnsi" w:cstheme="majorHAnsi"/>
          <w:sz w:val="24"/>
          <w:szCs w:val="24"/>
        </w:rPr>
        <w:t xml:space="preserve"> December 2020).</w:t>
      </w:r>
    </w:p>
    <w:p w14:paraId="3BE5F8D7" w14:textId="6DF20754" w:rsidR="006E55B4" w:rsidRPr="00B57B98" w:rsidRDefault="00320E03"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 xml:space="preserve">On </w:t>
      </w:r>
      <w:r w:rsidRPr="00B57B98">
        <w:rPr>
          <w:rFonts w:asciiTheme="majorHAnsi" w:hAnsiTheme="majorHAnsi" w:cstheme="majorHAnsi"/>
          <w:color w:val="FF0000"/>
          <w:sz w:val="24"/>
          <w:szCs w:val="24"/>
        </w:rPr>
        <w:t>DATE</w:t>
      </w:r>
      <w:r w:rsidRPr="00B57B98">
        <w:rPr>
          <w:rFonts w:asciiTheme="majorHAnsi" w:hAnsiTheme="majorHAnsi" w:cstheme="majorHAnsi"/>
          <w:sz w:val="24"/>
          <w:szCs w:val="24"/>
        </w:rPr>
        <w:t xml:space="preserve"> C claimed </w:t>
      </w:r>
      <w:r w:rsidR="006E55B4" w:rsidRPr="00B57B98">
        <w:rPr>
          <w:rFonts w:asciiTheme="majorHAnsi" w:hAnsiTheme="majorHAnsi" w:cstheme="majorHAnsi"/>
          <w:sz w:val="24"/>
          <w:szCs w:val="24"/>
        </w:rPr>
        <w:t xml:space="preserve">UC </w:t>
      </w:r>
      <w:r w:rsidRPr="00B57B98">
        <w:rPr>
          <w:rFonts w:asciiTheme="majorHAnsi" w:hAnsiTheme="majorHAnsi" w:cstheme="majorHAnsi"/>
          <w:sz w:val="24"/>
          <w:szCs w:val="24"/>
        </w:rPr>
        <w:t xml:space="preserve">and </w:t>
      </w:r>
      <w:r w:rsidR="006E55B4" w:rsidRPr="00B57B98">
        <w:rPr>
          <w:rFonts w:asciiTheme="majorHAnsi" w:hAnsiTheme="majorHAnsi" w:cstheme="majorHAnsi"/>
          <w:sz w:val="24"/>
          <w:szCs w:val="24"/>
        </w:rPr>
        <w:t xml:space="preserve">on </w:t>
      </w:r>
      <w:r w:rsidR="006E55B4" w:rsidRPr="00B57B98">
        <w:rPr>
          <w:rFonts w:asciiTheme="majorHAnsi" w:hAnsiTheme="majorHAnsi" w:cstheme="majorHAnsi"/>
          <w:color w:val="FF0000"/>
          <w:sz w:val="24"/>
          <w:szCs w:val="24"/>
        </w:rPr>
        <w:t>DATE C</w:t>
      </w:r>
      <w:r w:rsidR="006E55B4" w:rsidRPr="00B57B98">
        <w:rPr>
          <w:rFonts w:asciiTheme="majorHAnsi" w:hAnsiTheme="majorHAnsi" w:cstheme="majorHAnsi"/>
          <w:sz w:val="24"/>
          <w:szCs w:val="24"/>
        </w:rPr>
        <w:t xml:space="preserve"> received a Habitual Residence Test (‘</w:t>
      </w:r>
      <w:r w:rsidR="006E55B4" w:rsidRPr="00B57B98">
        <w:rPr>
          <w:rFonts w:asciiTheme="majorHAnsi" w:hAnsiTheme="majorHAnsi" w:cstheme="majorHAnsi"/>
          <w:b/>
          <w:sz w:val="24"/>
          <w:szCs w:val="24"/>
        </w:rPr>
        <w:t>HRT</w:t>
      </w:r>
      <w:r w:rsidR="006E55B4" w:rsidRPr="00B57B98">
        <w:rPr>
          <w:rFonts w:asciiTheme="majorHAnsi" w:hAnsiTheme="majorHAnsi" w:cstheme="majorHAnsi"/>
          <w:sz w:val="24"/>
          <w:szCs w:val="24"/>
        </w:rPr>
        <w:t xml:space="preserve">’) decision confirming </w:t>
      </w:r>
      <w:r w:rsidR="006E55B4" w:rsidRPr="00B57B98">
        <w:rPr>
          <w:rFonts w:asciiTheme="majorHAnsi" w:eastAsia="Arial" w:hAnsiTheme="majorHAnsi" w:cstheme="majorHAnsi"/>
          <w:color w:val="FF0000"/>
          <w:sz w:val="24"/>
          <w:szCs w:val="24"/>
        </w:rPr>
        <w:t>[HIS/HER]</w:t>
      </w:r>
      <w:r w:rsidR="006E55B4" w:rsidRPr="00B57B98">
        <w:rPr>
          <w:rFonts w:asciiTheme="majorHAnsi" w:hAnsiTheme="majorHAnsi" w:cstheme="majorHAnsi"/>
          <w:sz w:val="24"/>
          <w:szCs w:val="24"/>
        </w:rPr>
        <w:t xml:space="preserve"> qualifying right to reside as [</w:t>
      </w:r>
      <w:r w:rsidR="006E55B4" w:rsidRPr="00B57B98">
        <w:rPr>
          <w:rFonts w:asciiTheme="majorHAnsi" w:hAnsiTheme="majorHAnsi" w:cstheme="majorHAnsi"/>
          <w:color w:val="FF0000"/>
          <w:sz w:val="24"/>
          <w:szCs w:val="24"/>
        </w:rPr>
        <w:t xml:space="preserve">a worker] </w:t>
      </w:r>
      <w:proofErr w:type="gramStart"/>
      <w:r w:rsidR="006E55B4" w:rsidRPr="00B57B98">
        <w:rPr>
          <w:rFonts w:asciiTheme="majorHAnsi" w:hAnsiTheme="majorHAnsi" w:cstheme="majorHAnsi"/>
          <w:sz w:val="24"/>
          <w:szCs w:val="24"/>
        </w:rPr>
        <w:t>on the basis of</w:t>
      </w:r>
      <w:proofErr w:type="gramEnd"/>
      <w:r w:rsidR="006E55B4" w:rsidRPr="00B57B98">
        <w:rPr>
          <w:rFonts w:asciiTheme="majorHAnsi" w:hAnsiTheme="majorHAnsi" w:cstheme="majorHAnsi"/>
          <w:sz w:val="24"/>
          <w:szCs w:val="24"/>
        </w:rPr>
        <w:t xml:space="preserve"> which </w:t>
      </w:r>
      <w:r w:rsidR="006E55B4" w:rsidRPr="00B57B98">
        <w:rPr>
          <w:rFonts w:asciiTheme="majorHAnsi" w:hAnsiTheme="majorHAnsi" w:cstheme="majorHAnsi"/>
          <w:color w:val="FF0000"/>
          <w:sz w:val="24"/>
          <w:szCs w:val="24"/>
        </w:rPr>
        <w:t xml:space="preserve">[SHE/HE] </w:t>
      </w:r>
      <w:r w:rsidR="006E55B4" w:rsidRPr="00B57B98">
        <w:rPr>
          <w:rFonts w:asciiTheme="majorHAnsi" w:hAnsiTheme="majorHAnsi" w:cstheme="majorHAnsi"/>
          <w:sz w:val="24"/>
          <w:szCs w:val="24"/>
        </w:rPr>
        <w:t>was treated as ‘</w:t>
      </w:r>
      <w:r w:rsidR="006E55B4" w:rsidRPr="00B57B98">
        <w:rPr>
          <w:rFonts w:asciiTheme="majorHAnsi" w:hAnsiTheme="majorHAnsi" w:cstheme="majorHAnsi"/>
          <w:i/>
          <w:sz w:val="24"/>
          <w:szCs w:val="24"/>
        </w:rPr>
        <w:t>in Great Britain</w:t>
      </w:r>
      <w:r w:rsidR="006E55B4" w:rsidRPr="00B57B98">
        <w:rPr>
          <w:rFonts w:asciiTheme="majorHAnsi" w:hAnsiTheme="majorHAnsi" w:cstheme="majorHAnsi"/>
          <w:sz w:val="24"/>
          <w:szCs w:val="24"/>
        </w:rPr>
        <w:t xml:space="preserve">’ and was eligible for UC. </w:t>
      </w:r>
    </w:p>
    <w:p w14:paraId="6CF3A95D" w14:textId="739C0461" w:rsidR="00320E03" w:rsidRPr="00B57B98" w:rsidRDefault="006E55B4" w:rsidP="005272A8">
      <w:pPr>
        <w:pStyle w:val="ListParagraph"/>
        <w:numPr>
          <w:ilvl w:val="0"/>
          <w:numId w:val="1"/>
        </w:numPr>
        <w:spacing w:line="360" w:lineRule="auto"/>
        <w:contextualSpacing w:val="0"/>
        <w:jc w:val="both"/>
        <w:rPr>
          <w:rFonts w:asciiTheme="majorHAnsi" w:hAnsiTheme="majorHAnsi" w:cstheme="majorHAnsi"/>
          <w:color w:val="000000" w:themeColor="text1"/>
          <w:sz w:val="24"/>
          <w:szCs w:val="24"/>
          <w:u w:val="single"/>
        </w:rPr>
      </w:pPr>
      <w:r w:rsidRPr="00B57B98">
        <w:rPr>
          <w:rFonts w:asciiTheme="majorHAnsi" w:hAnsiTheme="majorHAnsi" w:cstheme="majorHAnsi"/>
          <w:sz w:val="24"/>
          <w:szCs w:val="24"/>
        </w:rPr>
        <w:t xml:space="preserve">C </w:t>
      </w:r>
      <w:r w:rsidR="00320E03" w:rsidRPr="00B57B98">
        <w:rPr>
          <w:rFonts w:asciiTheme="majorHAnsi" w:hAnsiTheme="majorHAnsi" w:cstheme="majorHAnsi"/>
          <w:sz w:val="24"/>
          <w:szCs w:val="24"/>
        </w:rPr>
        <w:t>was awarded</w:t>
      </w:r>
      <w:r w:rsidRPr="00B57B98">
        <w:rPr>
          <w:rFonts w:asciiTheme="majorHAnsi" w:hAnsiTheme="majorHAnsi" w:cstheme="majorHAnsi"/>
          <w:sz w:val="24"/>
          <w:szCs w:val="24"/>
        </w:rPr>
        <w:t xml:space="preserve"> UC from </w:t>
      </w:r>
      <w:r w:rsidRPr="00B57B98">
        <w:rPr>
          <w:rFonts w:asciiTheme="majorHAnsi" w:hAnsiTheme="majorHAnsi" w:cstheme="majorHAnsi"/>
          <w:color w:val="FF0000"/>
          <w:sz w:val="24"/>
          <w:szCs w:val="24"/>
        </w:rPr>
        <w:t xml:space="preserve">DATE </w:t>
      </w:r>
      <w:proofErr w:type="gramStart"/>
      <w:r w:rsidRPr="00B57B98">
        <w:rPr>
          <w:rFonts w:asciiTheme="majorHAnsi" w:hAnsiTheme="majorHAnsi" w:cstheme="majorHAnsi"/>
          <w:sz w:val="24"/>
          <w:szCs w:val="24"/>
        </w:rPr>
        <w:t>on the b</w:t>
      </w:r>
      <w:r w:rsidR="00AC729C" w:rsidRPr="00B57B98">
        <w:rPr>
          <w:rFonts w:asciiTheme="majorHAnsi" w:hAnsiTheme="majorHAnsi" w:cstheme="majorHAnsi"/>
          <w:sz w:val="24"/>
          <w:szCs w:val="24"/>
        </w:rPr>
        <w:t>asis</w:t>
      </w:r>
      <w:r w:rsidRPr="00B57B98">
        <w:rPr>
          <w:rFonts w:asciiTheme="majorHAnsi" w:hAnsiTheme="majorHAnsi" w:cstheme="majorHAnsi"/>
          <w:sz w:val="24"/>
          <w:szCs w:val="24"/>
        </w:rPr>
        <w:t xml:space="preserve"> </w:t>
      </w:r>
      <w:r w:rsidRPr="00B57B98">
        <w:rPr>
          <w:rFonts w:asciiTheme="majorHAnsi" w:hAnsiTheme="majorHAnsi" w:cstheme="majorHAnsi"/>
          <w:color w:val="000000" w:themeColor="text1"/>
          <w:sz w:val="24"/>
          <w:szCs w:val="24"/>
        </w:rPr>
        <w:t>of</w:t>
      </w:r>
      <w:proofErr w:type="gramEnd"/>
      <w:r w:rsidRPr="00B57B98">
        <w:rPr>
          <w:rFonts w:asciiTheme="majorHAnsi" w:hAnsiTheme="majorHAnsi" w:cstheme="majorHAnsi"/>
          <w:color w:val="000000" w:themeColor="text1"/>
          <w:sz w:val="24"/>
          <w:szCs w:val="24"/>
        </w:rPr>
        <w:t xml:space="preserve"> </w:t>
      </w:r>
      <w:r w:rsidRPr="00B57B98">
        <w:rPr>
          <w:rFonts w:asciiTheme="majorHAnsi" w:eastAsia="Arial" w:hAnsiTheme="majorHAnsi" w:cstheme="majorHAnsi"/>
          <w:color w:val="FF0000"/>
          <w:sz w:val="24"/>
          <w:szCs w:val="24"/>
        </w:rPr>
        <w:t>[HIS/HER]</w:t>
      </w:r>
      <w:r w:rsidRPr="00B57B98">
        <w:rPr>
          <w:rFonts w:asciiTheme="majorHAnsi" w:hAnsiTheme="majorHAnsi" w:cstheme="majorHAnsi"/>
          <w:sz w:val="24"/>
          <w:szCs w:val="24"/>
        </w:rPr>
        <w:t xml:space="preserve"> qualifying right to reside</w:t>
      </w:r>
      <w:r w:rsidR="00AC729C" w:rsidRPr="00B57B98">
        <w:rPr>
          <w:rFonts w:asciiTheme="majorHAnsi" w:hAnsiTheme="majorHAnsi" w:cstheme="majorHAnsi"/>
          <w:color w:val="000000" w:themeColor="text1"/>
          <w:sz w:val="24"/>
          <w:szCs w:val="24"/>
        </w:rPr>
        <w:t xml:space="preserve"> and it is not disputed that C continues to meet the conditions for the same.</w:t>
      </w:r>
    </w:p>
    <w:p w14:paraId="71FD2358" w14:textId="0CAE65BD" w:rsidR="00C9054B" w:rsidRPr="00B57B98" w:rsidRDefault="00320E03"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C</w:t>
      </w:r>
      <w:r w:rsidR="00715F26" w:rsidRPr="00B57B98">
        <w:rPr>
          <w:rFonts w:asciiTheme="majorHAnsi" w:hAnsiTheme="majorHAnsi" w:cstheme="majorHAnsi"/>
          <w:sz w:val="24"/>
          <w:szCs w:val="24"/>
        </w:rPr>
        <w:t xml:space="preserve"> applied to </w:t>
      </w:r>
      <w:r w:rsidR="00C9054B" w:rsidRPr="00B57B98">
        <w:rPr>
          <w:rFonts w:asciiTheme="majorHAnsi" w:hAnsiTheme="majorHAnsi" w:cstheme="majorHAnsi"/>
          <w:sz w:val="24"/>
          <w:szCs w:val="24"/>
        </w:rPr>
        <w:t>the EU</w:t>
      </w:r>
      <w:r w:rsidRPr="00B57B98">
        <w:rPr>
          <w:rFonts w:asciiTheme="majorHAnsi" w:hAnsiTheme="majorHAnsi" w:cstheme="majorHAnsi"/>
          <w:sz w:val="24"/>
          <w:szCs w:val="24"/>
        </w:rPr>
        <w:t xml:space="preserve"> </w:t>
      </w:r>
      <w:r w:rsidR="00C9054B" w:rsidRPr="00B57B98">
        <w:rPr>
          <w:rFonts w:asciiTheme="majorHAnsi" w:hAnsiTheme="majorHAnsi" w:cstheme="majorHAnsi"/>
          <w:sz w:val="24"/>
          <w:szCs w:val="24"/>
        </w:rPr>
        <w:t>S</w:t>
      </w:r>
      <w:r w:rsidRPr="00B57B98">
        <w:rPr>
          <w:rFonts w:asciiTheme="majorHAnsi" w:hAnsiTheme="majorHAnsi" w:cstheme="majorHAnsi"/>
          <w:sz w:val="24"/>
          <w:szCs w:val="24"/>
        </w:rPr>
        <w:t>ettlement Scheme (‘</w:t>
      </w:r>
      <w:r w:rsidRPr="00B57B98">
        <w:rPr>
          <w:rFonts w:asciiTheme="majorHAnsi" w:hAnsiTheme="majorHAnsi" w:cstheme="majorHAnsi"/>
          <w:b/>
          <w:sz w:val="24"/>
          <w:szCs w:val="24"/>
        </w:rPr>
        <w:t>EUSS</w:t>
      </w:r>
      <w:r w:rsidRPr="00B57B98">
        <w:rPr>
          <w:rFonts w:asciiTheme="majorHAnsi" w:hAnsiTheme="majorHAnsi" w:cstheme="majorHAnsi"/>
          <w:sz w:val="24"/>
          <w:szCs w:val="24"/>
        </w:rPr>
        <w:t xml:space="preserve">’) on </w:t>
      </w:r>
      <w:r w:rsidR="00733A26" w:rsidRPr="00B57B98">
        <w:rPr>
          <w:rFonts w:asciiTheme="majorHAnsi" w:hAnsiTheme="majorHAnsi" w:cstheme="majorHAnsi"/>
          <w:color w:val="FF0000"/>
          <w:sz w:val="24"/>
          <w:szCs w:val="24"/>
        </w:rPr>
        <w:t>[</w:t>
      </w:r>
      <w:r w:rsidRPr="00B57B98">
        <w:rPr>
          <w:rFonts w:asciiTheme="majorHAnsi" w:hAnsiTheme="majorHAnsi" w:cstheme="majorHAnsi"/>
          <w:color w:val="FF0000"/>
          <w:sz w:val="24"/>
          <w:szCs w:val="24"/>
        </w:rPr>
        <w:t>DATE</w:t>
      </w:r>
      <w:r w:rsidR="00733A26" w:rsidRPr="00B57B98">
        <w:rPr>
          <w:rFonts w:asciiTheme="majorHAnsi" w:hAnsiTheme="majorHAnsi" w:cstheme="majorHAnsi"/>
          <w:color w:val="FF0000"/>
          <w:sz w:val="24"/>
          <w:szCs w:val="24"/>
        </w:rPr>
        <w:t>]</w:t>
      </w:r>
      <w:r w:rsidRPr="00B57B98">
        <w:rPr>
          <w:rFonts w:asciiTheme="majorHAnsi" w:hAnsiTheme="majorHAnsi" w:cstheme="majorHAnsi"/>
          <w:color w:val="FF0000"/>
          <w:sz w:val="24"/>
          <w:szCs w:val="24"/>
        </w:rPr>
        <w:t xml:space="preserve">. </w:t>
      </w:r>
    </w:p>
    <w:p w14:paraId="4A9E7A5A" w14:textId="41D6B6B6" w:rsidR="00976436" w:rsidRPr="00B57B98" w:rsidRDefault="00F23DD6"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 xml:space="preserve">The Home Office has not </w:t>
      </w:r>
      <w:r w:rsidR="00733A26" w:rsidRPr="00B57B98">
        <w:rPr>
          <w:rFonts w:asciiTheme="majorHAnsi" w:hAnsiTheme="majorHAnsi" w:cstheme="majorHAnsi"/>
          <w:sz w:val="24"/>
          <w:szCs w:val="24"/>
        </w:rPr>
        <w:t xml:space="preserve">yet </w:t>
      </w:r>
      <w:proofErr w:type="gramStart"/>
      <w:r w:rsidRPr="00B57B98">
        <w:rPr>
          <w:rFonts w:asciiTheme="majorHAnsi" w:hAnsiTheme="majorHAnsi" w:cstheme="majorHAnsi"/>
          <w:sz w:val="24"/>
          <w:szCs w:val="24"/>
        </w:rPr>
        <w:t>made a determination</w:t>
      </w:r>
      <w:proofErr w:type="gramEnd"/>
      <w:r w:rsidRPr="00B57B98">
        <w:rPr>
          <w:rFonts w:asciiTheme="majorHAnsi" w:hAnsiTheme="majorHAnsi" w:cstheme="majorHAnsi"/>
          <w:sz w:val="24"/>
          <w:szCs w:val="24"/>
        </w:rPr>
        <w:t xml:space="preserve"> on C’s </w:t>
      </w:r>
      <w:r w:rsidR="006A458D" w:rsidRPr="00B57B98">
        <w:rPr>
          <w:rFonts w:asciiTheme="majorHAnsi" w:hAnsiTheme="majorHAnsi" w:cstheme="majorHAnsi"/>
          <w:sz w:val="24"/>
          <w:szCs w:val="24"/>
        </w:rPr>
        <w:t xml:space="preserve">EUSS </w:t>
      </w:r>
      <w:r w:rsidRPr="00B57B98">
        <w:rPr>
          <w:rFonts w:asciiTheme="majorHAnsi" w:hAnsiTheme="majorHAnsi" w:cstheme="majorHAnsi"/>
          <w:sz w:val="24"/>
          <w:szCs w:val="24"/>
        </w:rPr>
        <w:t xml:space="preserve">application.  </w:t>
      </w:r>
    </w:p>
    <w:p w14:paraId="06864397" w14:textId="770FBB5E" w:rsidR="00733A26" w:rsidRPr="00B57B98" w:rsidRDefault="00E005FC"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 xml:space="preserve">On </w:t>
      </w:r>
      <w:r w:rsidR="00733A26" w:rsidRPr="00B57B98">
        <w:rPr>
          <w:rFonts w:asciiTheme="majorHAnsi" w:hAnsiTheme="majorHAnsi" w:cstheme="majorHAnsi"/>
          <w:color w:val="FF0000"/>
          <w:sz w:val="24"/>
          <w:szCs w:val="24"/>
        </w:rPr>
        <w:t>[DATE]</w:t>
      </w:r>
      <w:r w:rsidRPr="00B57B98">
        <w:rPr>
          <w:rFonts w:asciiTheme="majorHAnsi" w:hAnsiTheme="majorHAnsi" w:cstheme="majorHAnsi"/>
          <w:sz w:val="24"/>
          <w:szCs w:val="24"/>
        </w:rPr>
        <w:t xml:space="preserve">, D indicated to C </w:t>
      </w:r>
      <w:r w:rsidR="00246EA3" w:rsidRPr="00B57B98">
        <w:rPr>
          <w:rFonts w:asciiTheme="majorHAnsi" w:hAnsiTheme="majorHAnsi" w:cstheme="majorHAnsi"/>
          <w:sz w:val="24"/>
          <w:szCs w:val="24"/>
        </w:rPr>
        <w:t xml:space="preserve">via </w:t>
      </w:r>
      <w:r w:rsidR="00733A26" w:rsidRPr="00B57B98">
        <w:rPr>
          <w:rFonts w:asciiTheme="majorHAnsi" w:eastAsia="Arial" w:hAnsiTheme="majorHAnsi" w:cstheme="majorHAnsi"/>
          <w:color w:val="FF0000"/>
          <w:sz w:val="24"/>
          <w:szCs w:val="24"/>
        </w:rPr>
        <w:t xml:space="preserve">[HIS/HER] </w:t>
      </w:r>
      <w:r w:rsidR="00FC640F" w:rsidRPr="00B57B98">
        <w:rPr>
          <w:rFonts w:asciiTheme="majorHAnsi" w:hAnsiTheme="majorHAnsi" w:cstheme="majorHAnsi"/>
          <w:sz w:val="24"/>
          <w:szCs w:val="24"/>
        </w:rPr>
        <w:t>o</w:t>
      </w:r>
      <w:r w:rsidR="00246EA3" w:rsidRPr="00B57B98">
        <w:rPr>
          <w:rFonts w:asciiTheme="majorHAnsi" w:hAnsiTheme="majorHAnsi" w:cstheme="majorHAnsi"/>
          <w:sz w:val="24"/>
          <w:szCs w:val="24"/>
        </w:rPr>
        <w:t xml:space="preserve">nline UC Journal </w:t>
      </w:r>
      <w:commentRangeStart w:id="2"/>
      <w:r w:rsidRPr="00B57B98">
        <w:rPr>
          <w:rFonts w:asciiTheme="majorHAnsi" w:hAnsiTheme="majorHAnsi" w:cstheme="majorHAnsi"/>
          <w:sz w:val="24"/>
          <w:szCs w:val="24"/>
        </w:rPr>
        <w:t>that</w:t>
      </w:r>
      <w:commentRangeEnd w:id="2"/>
      <w:r w:rsidR="00246EA3" w:rsidRPr="00B57B98">
        <w:rPr>
          <w:rStyle w:val="CommentReference"/>
          <w:rFonts w:asciiTheme="majorHAnsi" w:hAnsiTheme="majorHAnsi" w:cstheme="majorHAnsi"/>
          <w:sz w:val="24"/>
          <w:szCs w:val="24"/>
        </w:rPr>
        <w:commentReference w:id="2"/>
      </w:r>
      <w:r w:rsidRPr="00B57B98">
        <w:rPr>
          <w:rFonts w:asciiTheme="majorHAnsi" w:hAnsiTheme="majorHAnsi" w:cstheme="majorHAnsi"/>
          <w:sz w:val="24"/>
          <w:szCs w:val="24"/>
        </w:rPr>
        <w:t xml:space="preserve"> </w:t>
      </w:r>
      <w:r w:rsidR="00733A26" w:rsidRPr="00B57B98">
        <w:rPr>
          <w:rFonts w:asciiTheme="majorHAnsi" w:eastAsia="Arial" w:hAnsiTheme="majorHAnsi" w:cstheme="majorHAnsi"/>
          <w:color w:val="FF0000"/>
          <w:sz w:val="24"/>
          <w:szCs w:val="24"/>
        </w:rPr>
        <w:t xml:space="preserve">[HIS/HER] </w:t>
      </w:r>
      <w:r w:rsidR="00246EA3" w:rsidRPr="00B57B98">
        <w:rPr>
          <w:rFonts w:asciiTheme="majorHAnsi" w:hAnsiTheme="majorHAnsi" w:cstheme="majorHAnsi"/>
          <w:sz w:val="24"/>
          <w:szCs w:val="24"/>
        </w:rPr>
        <w:t>UC</w:t>
      </w:r>
      <w:r w:rsidRPr="00B57B98">
        <w:rPr>
          <w:rFonts w:asciiTheme="majorHAnsi" w:hAnsiTheme="majorHAnsi" w:cstheme="majorHAnsi"/>
          <w:sz w:val="24"/>
          <w:szCs w:val="24"/>
        </w:rPr>
        <w:t xml:space="preserve"> would be suspended if </w:t>
      </w:r>
      <w:r w:rsidR="00733A26" w:rsidRPr="00B57B98">
        <w:rPr>
          <w:rFonts w:asciiTheme="majorHAnsi" w:hAnsiTheme="majorHAnsi" w:cstheme="majorHAnsi"/>
          <w:color w:val="FF0000"/>
          <w:sz w:val="24"/>
          <w:szCs w:val="24"/>
        </w:rPr>
        <w:t xml:space="preserve">[HE/SHE] </w:t>
      </w:r>
      <w:r w:rsidRPr="00B57B98">
        <w:rPr>
          <w:rFonts w:asciiTheme="majorHAnsi" w:hAnsiTheme="majorHAnsi" w:cstheme="majorHAnsi"/>
          <w:sz w:val="24"/>
          <w:szCs w:val="24"/>
        </w:rPr>
        <w:t xml:space="preserve">did not report </w:t>
      </w:r>
      <w:r w:rsidR="00733A26" w:rsidRPr="00B57B98">
        <w:rPr>
          <w:rFonts w:asciiTheme="majorHAnsi" w:hAnsiTheme="majorHAnsi" w:cstheme="majorHAnsi"/>
          <w:color w:val="FF0000"/>
          <w:sz w:val="24"/>
          <w:szCs w:val="24"/>
        </w:rPr>
        <w:t xml:space="preserve">[HIS/HER] </w:t>
      </w:r>
      <w:r w:rsidR="00536833" w:rsidRPr="00B57B98">
        <w:rPr>
          <w:rFonts w:asciiTheme="majorHAnsi" w:hAnsiTheme="majorHAnsi" w:cstheme="majorHAnsi"/>
          <w:sz w:val="24"/>
          <w:szCs w:val="24"/>
        </w:rPr>
        <w:t xml:space="preserve">immigration status. </w:t>
      </w:r>
    </w:p>
    <w:p w14:paraId="65AB56A2" w14:textId="49A8F2E6" w:rsidR="00733A26" w:rsidRPr="00B57B98" w:rsidRDefault="00536833"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C</w:t>
      </w:r>
      <w:r w:rsidR="00733A26" w:rsidRPr="00B57B98">
        <w:rPr>
          <w:rFonts w:asciiTheme="majorHAnsi" w:hAnsiTheme="majorHAnsi" w:cstheme="majorHAnsi"/>
          <w:sz w:val="24"/>
          <w:szCs w:val="24"/>
        </w:rPr>
        <w:t xml:space="preserve"> followed the steps via </w:t>
      </w:r>
      <w:r w:rsidR="00733A26" w:rsidRPr="00B57B98">
        <w:rPr>
          <w:rFonts w:asciiTheme="majorHAnsi" w:eastAsia="Arial" w:hAnsiTheme="majorHAnsi" w:cstheme="majorHAnsi"/>
          <w:color w:val="FF0000"/>
          <w:sz w:val="24"/>
          <w:szCs w:val="24"/>
        </w:rPr>
        <w:t xml:space="preserve">[HIS/HER] </w:t>
      </w:r>
      <w:r w:rsidR="00733A26" w:rsidRPr="00B57B98">
        <w:rPr>
          <w:rFonts w:asciiTheme="majorHAnsi" w:hAnsiTheme="majorHAnsi" w:cstheme="majorHAnsi"/>
          <w:sz w:val="24"/>
          <w:szCs w:val="24"/>
        </w:rPr>
        <w:t>online UC Journal</w:t>
      </w:r>
      <w:r w:rsidRPr="00B57B98">
        <w:rPr>
          <w:rFonts w:asciiTheme="majorHAnsi" w:hAnsiTheme="majorHAnsi" w:cstheme="majorHAnsi"/>
          <w:sz w:val="24"/>
          <w:szCs w:val="24"/>
        </w:rPr>
        <w:t xml:space="preserve"> </w:t>
      </w:r>
      <w:r w:rsidR="00733A26" w:rsidRPr="00B57B98">
        <w:rPr>
          <w:rFonts w:asciiTheme="majorHAnsi" w:hAnsiTheme="majorHAnsi" w:cstheme="majorHAnsi"/>
          <w:sz w:val="24"/>
          <w:szCs w:val="24"/>
        </w:rPr>
        <w:t xml:space="preserve">to do so and </w:t>
      </w:r>
      <w:r w:rsidRPr="00B57B98">
        <w:rPr>
          <w:rFonts w:asciiTheme="majorHAnsi" w:hAnsiTheme="majorHAnsi" w:cstheme="majorHAnsi"/>
          <w:sz w:val="24"/>
          <w:szCs w:val="24"/>
        </w:rPr>
        <w:t xml:space="preserve">was given the option of indicating that </w:t>
      </w:r>
      <w:r w:rsidR="00733A26" w:rsidRPr="00B57B98">
        <w:rPr>
          <w:rFonts w:asciiTheme="majorHAnsi" w:hAnsiTheme="majorHAnsi" w:cstheme="majorHAnsi"/>
          <w:color w:val="FF0000"/>
          <w:sz w:val="24"/>
          <w:szCs w:val="24"/>
        </w:rPr>
        <w:t>[HE/SHE]</w:t>
      </w:r>
      <w:r w:rsidRPr="00B57B98">
        <w:rPr>
          <w:rFonts w:asciiTheme="majorHAnsi" w:hAnsiTheme="majorHAnsi" w:cstheme="majorHAnsi"/>
          <w:sz w:val="24"/>
          <w:szCs w:val="24"/>
        </w:rPr>
        <w:t xml:space="preserve"> had </w:t>
      </w:r>
      <w:r w:rsidR="00733A26" w:rsidRPr="00B57B98">
        <w:rPr>
          <w:rFonts w:asciiTheme="majorHAnsi" w:hAnsiTheme="majorHAnsi" w:cstheme="majorHAnsi"/>
          <w:sz w:val="24"/>
          <w:szCs w:val="24"/>
        </w:rPr>
        <w:t xml:space="preserve">either </w:t>
      </w:r>
      <w:r w:rsidR="00AC729C" w:rsidRPr="00B57B98">
        <w:rPr>
          <w:rFonts w:asciiTheme="majorHAnsi" w:hAnsiTheme="majorHAnsi" w:cstheme="majorHAnsi"/>
          <w:sz w:val="24"/>
          <w:szCs w:val="24"/>
        </w:rPr>
        <w:t>‘</w:t>
      </w:r>
      <w:r w:rsidRPr="00B57B98">
        <w:rPr>
          <w:rFonts w:asciiTheme="majorHAnsi" w:hAnsiTheme="majorHAnsi" w:cstheme="majorHAnsi"/>
          <w:i/>
          <w:sz w:val="24"/>
          <w:szCs w:val="24"/>
        </w:rPr>
        <w:t>Settled Status</w:t>
      </w:r>
      <w:r w:rsidR="00AC729C" w:rsidRPr="00B57B98">
        <w:rPr>
          <w:rFonts w:asciiTheme="majorHAnsi" w:hAnsiTheme="majorHAnsi" w:cstheme="majorHAnsi"/>
          <w:sz w:val="24"/>
          <w:szCs w:val="24"/>
        </w:rPr>
        <w:t>’</w:t>
      </w:r>
      <w:r w:rsidRPr="00B57B98">
        <w:rPr>
          <w:rFonts w:asciiTheme="majorHAnsi" w:hAnsiTheme="majorHAnsi" w:cstheme="majorHAnsi"/>
          <w:sz w:val="24"/>
          <w:szCs w:val="24"/>
        </w:rPr>
        <w:t xml:space="preserve"> or </w:t>
      </w:r>
      <w:r w:rsidR="00AC729C" w:rsidRPr="00B57B98">
        <w:rPr>
          <w:rFonts w:asciiTheme="majorHAnsi" w:hAnsiTheme="majorHAnsi" w:cstheme="majorHAnsi"/>
          <w:sz w:val="24"/>
          <w:szCs w:val="24"/>
        </w:rPr>
        <w:t>‘</w:t>
      </w:r>
      <w:r w:rsidRPr="00B57B98">
        <w:rPr>
          <w:rFonts w:asciiTheme="majorHAnsi" w:hAnsiTheme="majorHAnsi" w:cstheme="majorHAnsi"/>
          <w:i/>
          <w:sz w:val="24"/>
          <w:szCs w:val="24"/>
        </w:rPr>
        <w:t>Pre-Settled Status</w:t>
      </w:r>
      <w:r w:rsidR="00AC729C" w:rsidRPr="00B57B98">
        <w:rPr>
          <w:rFonts w:asciiTheme="majorHAnsi" w:hAnsiTheme="majorHAnsi" w:cstheme="majorHAnsi"/>
          <w:sz w:val="24"/>
          <w:szCs w:val="24"/>
        </w:rPr>
        <w:t>’</w:t>
      </w:r>
      <w:r w:rsidRPr="00B57B98">
        <w:rPr>
          <w:rFonts w:asciiTheme="majorHAnsi" w:hAnsiTheme="majorHAnsi" w:cstheme="majorHAnsi"/>
          <w:sz w:val="24"/>
          <w:szCs w:val="24"/>
        </w:rPr>
        <w:t>.</w:t>
      </w:r>
      <w:r w:rsidR="00AC729C" w:rsidRPr="00B57B98">
        <w:rPr>
          <w:rFonts w:asciiTheme="majorHAnsi" w:hAnsiTheme="majorHAnsi" w:cstheme="majorHAnsi"/>
          <w:sz w:val="24"/>
          <w:szCs w:val="24"/>
        </w:rPr>
        <w:t xml:space="preserve"> There was no option available for ‘</w:t>
      </w:r>
      <w:r w:rsidR="006E55B4" w:rsidRPr="00B57B98">
        <w:rPr>
          <w:rFonts w:asciiTheme="majorHAnsi" w:hAnsiTheme="majorHAnsi" w:cstheme="majorHAnsi"/>
          <w:i/>
          <w:sz w:val="24"/>
          <w:szCs w:val="24"/>
        </w:rPr>
        <w:t>applied</w:t>
      </w:r>
      <w:r w:rsidR="00C206BC" w:rsidRPr="00B57B98">
        <w:rPr>
          <w:rFonts w:asciiTheme="majorHAnsi" w:hAnsiTheme="majorHAnsi" w:cstheme="majorHAnsi"/>
          <w:i/>
          <w:sz w:val="24"/>
          <w:szCs w:val="24"/>
        </w:rPr>
        <w:t xml:space="preserve"> to</w:t>
      </w:r>
      <w:r w:rsidR="006E55B4" w:rsidRPr="00B57B98">
        <w:rPr>
          <w:rFonts w:asciiTheme="majorHAnsi" w:hAnsiTheme="majorHAnsi" w:cstheme="majorHAnsi"/>
          <w:i/>
          <w:sz w:val="24"/>
          <w:szCs w:val="24"/>
        </w:rPr>
        <w:t xml:space="preserve"> </w:t>
      </w:r>
      <w:r w:rsidR="00AC729C" w:rsidRPr="00B57B98">
        <w:rPr>
          <w:rFonts w:asciiTheme="majorHAnsi" w:hAnsiTheme="majorHAnsi" w:cstheme="majorHAnsi"/>
          <w:i/>
          <w:sz w:val="24"/>
          <w:szCs w:val="24"/>
        </w:rPr>
        <w:t>but not yet received a decision</w:t>
      </w:r>
      <w:r w:rsidR="00AC729C" w:rsidRPr="00B57B98">
        <w:rPr>
          <w:rFonts w:asciiTheme="majorHAnsi" w:hAnsiTheme="majorHAnsi" w:cstheme="majorHAnsi"/>
          <w:sz w:val="24"/>
          <w:szCs w:val="24"/>
        </w:rPr>
        <w:t>’.</w:t>
      </w:r>
      <w:r w:rsidRPr="00B57B98">
        <w:rPr>
          <w:rFonts w:asciiTheme="majorHAnsi" w:hAnsiTheme="majorHAnsi" w:cstheme="majorHAnsi"/>
          <w:sz w:val="24"/>
          <w:szCs w:val="24"/>
        </w:rPr>
        <w:t xml:space="preserve"> </w:t>
      </w:r>
    </w:p>
    <w:p w14:paraId="2127836E" w14:textId="0BB4C530" w:rsidR="00E005FC" w:rsidRPr="00B57B98" w:rsidRDefault="00A43616"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 xml:space="preserve">On </w:t>
      </w:r>
      <w:r w:rsidR="00733A26" w:rsidRPr="00B57B98">
        <w:rPr>
          <w:rFonts w:asciiTheme="majorHAnsi" w:hAnsiTheme="majorHAnsi" w:cstheme="majorHAnsi"/>
          <w:color w:val="FF0000"/>
          <w:sz w:val="24"/>
          <w:szCs w:val="24"/>
        </w:rPr>
        <w:t xml:space="preserve">[DATE] </w:t>
      </w:r>
      <w:r w:rsidRPr="00B57B98">
        <w:rPr>
          <w:rFonts w:asciiTheme="majorHAnsi" w:hAnsiTheme="majorHAnsi" w:cstheme="majorHAnsi"/>
          <w:sz w:val="24"/>
          <w:szCs w:val="24"/>
        </w:rPr>
        <w:t>C wrote o</w:t>
      </w:r>
      <w:r w:rsidR="00536833" w:rsidRPr="00B57B98">
        <w:rPr>
          <w:rFonts w:asciiTheme="majorHAnsi" w:hAnsiTheme="majorHAnsi" w:cstheme="majorHAnsi"/>
          <w:sz w:val="24"/>
          <w:szCs w:val="24"/>
        </w:rPr>
        <w:t xml:space="preserve">n </w:t>
      </w:r>
      <w:r w:rsidR="00733A26" w:rsidRPr="00B57B98">
        <w:rPr>
          <w:rFonts w:asciiTheme="majorHAnsi" w:eastAsia="Arial" w:hAnsiTheme="majorHAnsi" w:cstheme="majorHAnsi"/>
          <w:color w:val="FF0000"/>
          <w:sz w:val="24"/>
          <w:szCs w:val="24"/>
        </w:rPr>
        <w:t xml:space="preserve">[HIS/HER] </w:t>
      </w:r>
      <w:r w:rsidR="00733A26" w:rsidRPr="00B57B98">
        <w:rPr>
          <w:rFonts w:asciiTheme="majorHAnsi" w:hAnsiTheme="majorHAnsi" w:cstheme="majorHAnsi"/>
          <w:sz w:val="24"/>
          <w:szCs w:val="24"/>
        </w:rPr>
        <w:t xml:space="preserve">online UC Journal </w:t>
      </w:r>
      <w:r w:rsidR="00536833" w:rsidRPr="00B57B98">
        <w:rPr>
          <w:rFonts w:asciiTheme="majorHAnsi" w:hAnsiTheme="majorHAnsi" w:cstheme="majorHAnsi"/>
          <w:sz w:val="24"/>
          <w:szCs w:val="24"/>
        </w:rPr>
        <w:t xml:space="preserve">that </w:t>
      </w:r>
      <w:r w:rsidR="00733A26" w:rsidRPr="00B57B98">
        <w:rPr>
          <w:rFonts w:asciiTheme="majorHAnsi" w:hAnsiTheme="majorHAnsi" w:cstheme="majorHAnsi"/>
          <w:color w:val="FF0000"/>
          <w:sz w:val="24"/>
          <w:szCs w:val="24"/>
        </w:rPr>
        <w:t xml:space="preserve">[SHE/HE] </w:t>
      </w:r>
      <w:r w:rsidR="00536833" w:rsidRPr="00B57B98">
        <w:rPr>
          <w:rFonts w:asciiTheme="majorHAnsi" w:hAnsiTheme="majorHAnsi" w:cstheme="majorHAnsi"/>
          <w:sz w:val="24"/>
          <w:szCs w:val="24"/>
        </w:rPr>
        <w:t xml:space="preserve">has </w:t>
      </w:r>
      <w:r w:rsidR="0010113D" w:rsidRPr="00B57B98">
        <w:rPr>
          <w:rFonts w:asciiTheme="majorHAnsi" w:hAnsiTheme="majorHAnsi" w:cstheme="majorHAnsi"/>
          <w:sz w:val="24"/>
          <w:szCs w:val="24"/>
        </w:rPr>
        <w:t xml:space="preserve">applied to the EUSS but a determination has not </w:t>
      </w:r>
      <w:r w:rsidR="00733A26" w:rsidRPr="00B57B98">
        <w:rPr>
          <w:rFonts w:asciiTheme="majorHAnsi" w:hAnsiTheme="majorHAnsi" w:cstheme="majorHAnsi"/>
          <w:sz w:val="24"/>
          <w:szCs w:val="24"/>
        </w:rPr>
        <w:t xml:space="preserve">yet </w:t>
      </w:r>
      <w:r w:rsidR="0010113D" w:rsidRPr="00B57B98">
        <w:rPr>
          <w:rFonts w:asciiTheme="majorHAnsi" w:hAnsiTheme="majorHAnsi" w:cstheme="majorHAnsi"/>
          <w:sz w:val="24"/>
          <w:szCs w:val="24"/>
        </w:rPr>
        <w:t xml:space="preserve">been made. </w:t>
      </w:r>
    </w:p>
    <w:p w14:paraId="6180B713" w14:textId="299BCD99" w:rsidR="00733A26" w:rsidRPr="00B57B98" w:rsidRDefault="0010113D"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 xml:space="preserve">On </w:t>
      </w:r>
      <w:r w:rsidR="00733A26" w:rsidRPr="00B57B98">
        <w:rPr>
          <w:rFonts w:asciiTheme="majorHAnsi" w:hAnsiTheme="majorHAnsi" w:cstheme="majorHAnsi"/>
          <w:color w:val="FF0000"/>
          <w:sz w:val="24"/>
          <w:szCs w:val="24"/>
        </w:rPr>
        <w:t>[DATE]</w:t>
      </w:r>
      <w:r w:rsidR="00FC640F" w:rsidRPr="00B57B98">
        <w:rPr>
          <w:rFonts w:asciiTheme="majorHAnsi" w:hAnsiTheme="majorHAnsi" w:cstheme="majorHAnsi"/>
          <w:sz w:val="24"/>
          <w:szCs w:val="24"/>
        </w:rPr>
        <w:t xml:space="preserve">, despite the notification via </w:t>
      </w:r>
      <w:r w:rsidR="00733A26" w:rsidRPr="00B57B98">
        <w:rPr>
          <w:rFonts w:asciiTheme="majorHAnsi" w:hAnsiTheme="majorHAnsi" w:cstheme="majorHAnsi"/>
          <w:color w:val="FF0000"/>
          <w:sz w:val="24"/>
          <w:szCs w:val="24"/>
        </w:rPr>
        <w:t>[HER/HIS]</w:t>
      </w:r>
      <w:r w:rsidR="0065263A" w:rsidRPr="00B57B98">
        <w:rPr>
          <w:rFonts w:asciiTheme="majorHAnsi" w:hAnsiTheme="majorHAnsi" w:cstheme="majorHAnsi"/>
          <w:sz w:val="24"/>
          <w:szCs w:val="24"/>
        </w:rPr>
        <w:t xml:space="preserve"> online UC </w:t>
      </w:r>
      <w:r w:rsidR="00FC640F" w:rsidRPr="00B57B98">
        <w:rPr>
          <w:rFonts w:asciiTheme="majorHAnsi" w:hAnsiTheme="majorHAnsi" w:cstheme="majorHAnsi"/>
          <w:sz w:val="24"/>
          <w:szCs w:val="24"/>
        </w:rPr>
        <w:t>Journal</w:t>
      </w:r>
      <w:r w:rsidR="0065263A" w:rsidRPr="00B57B98">
        <w:rPr>
          <w:rFonts w:asciiTheme="majorHAnsi" w:hAnsiTheme="majorHAnsi" w:cstheme="majorHAnsi"/>
          <w:sz w:val="24"/>
          <w:szCs w:val="24"/>
        </w:rPr>
        <w:t>,</w:t>
      </w:r>
      <w:r w:rsidRPr="00B57B98">
        <w:rPr>
          <w:rFonts w:asciiTheme="majorHAnsi" w:hAnsiTheme="majorHAnsi" w:cstheme="majorHAnsi"/>
          <w:sz w:val="24"/>
          <w:szCs w:val="24"/>
        </w:rPr>
        <w:t xml:space="preserve"> C’s </w:t>
      </w:r>
      <w:r w:rsidR="00246EA3" w:rsidRPr="00B57B98">
        <w:rPr>
          <w:rFonts w:asciiTheme="majorHAnsi" w:hAnsiTheme="majorHAnsi" w:cstheme="majorHAnsi"/>
          <w:sz w:val="24"/>
          <w:szCs w:val="24"/>
        </w:rPr>
        <w:t>UC</w:t>
      </w:r>
      <w:r w:rsidRPr="00B57B98">
        <w:rPr>
          <w:rFonts w:asciiTheme="majorHAnsi" w:hAnsiTheme="majorHAnsi" w:cstheme="majorHAnsi"/>
          <w:sz w:val="24"/>
          <w:szCs w:val="24"/>
        </w:rPr>
        <w:t xml:space="preserve"> was suspended</w:t>
      </w:r>
      <w:r w:rsidR="00733A26" w:rsidRPr="00B57B98">
        <w:rPr>
          <w:rFonts w:asciiTheme="majorHAnsi" w:hAnsiTheme="majorHAnsi" w:cstheme="majorHAnsi"/>
          <w:sz w:val="24"/>
          <w:szCs w:val="24"/>
        </w:rPr>
        <w:t>. The reason provided for this decision by D was:</w:t>
      </w:r>
    </w:p>
    <w:p w14:paraId="4727D53D" w14:textId="0DBBBE83" w:rsidR="0010113D" w:rsidRPr="00B57B98" w:rsidRDefault="00733A26" w:rsidP="005272A8">
      <w:pPr>
        <w:pStyle w:val="ListParagraph"/>
        <w:spacing w:line="360" w:lineRule="auto"/>
        <w:ind w:left="1134"/>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w:t>
      </w:r>
      <w:r w:rsidR="00F41B03" w:rsidRPr="00B57B98">
        <w:rPr>
          <w:rFonts w:asciiTheme="majorHAnsi" w:hAnsiTheme="majorHAnsi" w:cstheme="majorHAnsi"/>
          <w:sz w:val="24"/>
          <w:szCs w:val="24"/>
        </w:rPr>
        <w:t>[</w:t>
      </w:r>
      <w:r w:rsidRPr="00B57B98">
        <w:rPr>
          <w:rFonts w:asciiTheme="majorHAnsi" w:hAnsiTheme="majorHAnsi" w:cstheme="majorHAnsi"/>
          <w:color w:val="FF0000"/>
          <w:sz w:val="24"/>
          <w:szCs w:val="24"/>
        </w:rPr>
        <w:t>QUOTE</w:t>
      </w:r>
      <w:r w:rsidR="00F41B03" w:rsidRPr="00B57B98">
        <w:rPr>
          <w:rFonts w:asciiTheme="majorHAnsi" w:hAnsiTheme="majorHAnsi" w:cstheme="majorHAnsi"/>
          <w:color w:val="FF0000"/>
          <w:sz w:val="24"/>
          <w:szCs w:val="24"/>
        </w:rPr>
        <w:t xml:space="preserve"> THE REASON GIVEN BY DWP</w:t>
      </w:r>
      <w:r w:rsidR="00F41B03" w:rsidRPr="00B57B98">
        <w:rPr>
          <w:rFonts w:asciiTheme="majorHAnsi" w:hAnsiTheme="majorHAnsi" w:cstheme="majorHAnsi"/>
          <w:sz w:val="24"/>
          <w:szCs w:val="24"/>
        </w:rPr>
        <w:t>?]</w:t>
      </w:r>
      <w:r w:rsidRPr="00B57B98">
        <w:rPr>
          <w:rFonts w:asciiTheme="majorHAnsi" w:hAnsiTheme="majorHAnsi" w:cstheme="majorHAnsi"/>
          <w:sz w:val="24"/>
          <w:szCs w:val="24"/>
        </w:rPr>
        <w:t>”</w:t>
      </w:r>
      <w:r w:rsidR="0010113D" w:rsidRPr="00B57B98">
        <w:rPr>
          <w:rFonts w:asciiTheme="majorHAnsi" w:hAnsiTheme="majorHAnsi" w:cstheme="majorHAnsi"/>
          <w:sz w:val="24"/>
          <w:szCs w:val="24"/>
        </w:rPr>
        <w:t xml:space="preserve"> </w:t>
      </w:r>
    </w:p>
    <w:p w14:paraId="7A8E8F13" w14:textId="70BF8723" w:rsidR="00976436" w:rsidRPr="00B57B98" w:rsidRDefault="00997E16" w:rsidP="005272A8">
      <w:pPr>
        <w:pStyle w:val="ListParagraph"/>
        <w:numPr>
          <w:ilvl w:val="0"/>
          <w:numId w:val="1"/>
        </w:numPr>
        <w:spacing w:line="360" w:lineRule="auto"/>
        <w:contextualSpacing w:val="0"/>
        <w:jc w:val="both"/>
        <w:rPr>
          <w:rFonts w:asciiTheme="majorHAnsi" w:hAnsiTheme="majorHAnsi" w:cstheme="majorHAnsi"/>
          <w:color w:val="FF0000"/>
          <w:sz w:val="24"/>
          <w:szCs w:val="24"/>
        </w:rPr>
      </w:pPr>
      <w:r w:rsidRPr="00B57B98">
        <w:rPr>
          <w:rFonts w:asciiTheme="majorHAnsi" w:hAnsiTheme="majorHAnsi" w:cstheme="majorHAnsi"/>
          <w:color w:val="FF0000"/>
          <w:sz w:val="24"/>
          <w:szCs w:val="24"/>
        </w:rPr>
        <w:lastRenderedPageBreak/>
        <w:t>[</w:t>
      </w:r>
      <w:r w:rsidR="00733A26" w:rsidRPr="00B57B98">
        <w:rPr>
          <w:rFonts w:asciiTheme="majorHAnsi" w:hAnsiTheme="majorHAnsi" w:cstheme="majorHAnsi"/>
          <w:color w:val="FF0000"/>
          <w:sz w:val="24"/>
          <w:szCs w:val="24"/>
        </w:rPr>
        <w:t xml:space="preserve">details </w:t>
      </w:r>
      <w:r w:rsidRPr="00B57B98">
        <w:rPr>
          <w:rFonts w:asciiTheme="majorHAnsi" w:hAnsiTheme="majorHAnsi" w:cstheme="majorHAnsi"/>
          <w:color w:val="FF0000"/>
          <w:sz w:val="24"/>
          <w:szCs w:val="24"/>
        </w:rPr>
        <w:t>C’s personal circumstances</w:t>
      </w:r>
      <w:r w:rsidR="004424ED" w:rsidRPr="00B57B98">
        <w:rPr>
          <w:rFonts w:asciiTheme="majorHAnsi" w:hAnsiTheme="majorHAnsi" w:cstheme="majorHAnsi"/>
          <w:color w:val="FF0000"/>
          <w:sz w:val="24"/>
          <w:szCs w:val="24"/>
        </w:rPr>
        <w:t xml:space="preserve"> especially in so far as it </w:t>
      </w:r>
      <w:r w:rsidR="00FA152F" w:rsidRPr="00B57B98">
        <w:rPr>
          <w:rFonts w:asciiTheme="majorHAnsi" w:hAnsiTheme="majorHAnsi" w:cstheme="majorHAnsi"/>
          <w:color w:val="FF0000"/>
          <w:sz w:val="24"/>
          <w:szCs w:val="24"/>
        </w:rPr>
        <w:t>engages the urgent procedure for pre action protocol</w:t>
      </w:r>
      <w:r w:rsidR="001E5B7A" w:rsidRPr="00B57B98">
        <w:rPr>
          <w:rFonts w:asciiTheme="majorHAnsi" w:hAnsiTheme="majorHAnsi" w:cstheme="majorHAnsi"/>
          <w:color w:val="FF0000"/>
          <w:sz w:val="24"/>
          <w:szCs w:val="24"/>
        </w:rPr>
        <w:t xml:space="preserve"> e.g. destitution, risk of eviction</w:t>
      </w:r>
      <w:r w:rsidRPr="00B57B98">
        <w:rPr>
          <w:rFonts w:asciiTheme="majorHAnsi" w:hAnsiTheme="majorHAnsi" w:cstheme="majorHAnsi"/>
          <w:color w:val="FF0000"/>
          <w:sz w:val="24"/>
          <w:szCs w:val="24"/>
        </w:rPr>
        <w:t>]</w:t>
      </w:r>
    </w:p>
    <w:p w14:paraId="06C17872" w14:textId="77777777" w:rsidR="00BF694D" w:rsidRPr="00B57B98" w:rsidRDefault="00BF694D" w:rsidP="00BF694D">
      <w:pPr>
        <w:spacing w:before="120" w:after="120" w:line="360" w:lineRule="auto"/>
        <w:rPr>
          <w:rFonts w:asciiTheme="majorHAnsi" w:hAnsiTheme="majorHAnsi" w:cstheme="majorHAnsi"/>
          <w:b/>
          <w:bCs/>
          <w:sz w:val="24"/>
          <w:szCs w:val="24"/>
        </w:rPr>
      </w:pPr>
      <w:r w:rsidRPr="00B57B98">
        <w:rPr>
          <w:rFonts w:asciiTheme="majorHAnsi" w:hAnsiTheme="majorHAnsi" w:cstheme="majorHAnsi"/>
          <w:b/>
          <w:bCs/>
          <w:sz w:val="24"/>
          <w:szCs w:val="24"/>
        </w:rPr>
        <w:t xml:space="preserve">Note on D’s duty of </w:t>
      </w:r>
      <w:proofErr w:type="gramStart"/>
      <w:r w:rsidRPr="00B57B98">
        <w:rPr>
          <w:rFonts w:asciiTheme="majorHAnsi" w:hAnsiTheme="majorHAnsi" w:cstheme="majorHAnsi"/>
          <w:b/>
          <w:bCs/>
          <w:sz w:val="24"/>
          <w:szCs w:val="24"/>
        </w:rPr>
        <w:t>candour</w:t>
      </w:r>
      <w:proofErr w:type="gramEnd"/>
    </w:p>
    <w:p w14:paraId="473650B5" w14:textId="77777777" w:rsidR="00BF694D" w:rsidRPr="00B57B98" w:rsidRDefault="00BF694D" w:rsidP="00BF694D">
      <w:pPr>
        <w:pStyle w:val="ListParagraph"/>
        <w:numPr>
          <w:ilvl w:val="0"/>
          <w:numId w:val="1"/>
        </w:numPr>
        <w:spacing w:before="120" w:after="120" w:line="360" w:lineRule="auto"/>
        <w:contextualSpacing w:val="0"/>
        <w:jc w:val="both"/>
        <w:rPr>
          <w:rFonts w:asciiTheme="majorHAnsi" w:hAnsiTheme="majorHAnsi" w:cstheme="majorHAnsi"/>
          <w:sz w:val="24"/>
          <w:szCs w:val="24"/>
        </w:rPr>
      </w:pPr>
      <w:r w:rsidRPr="00B57B98">
        <w:rPr>
          <w:rFonts w:asciiTheme="majorHAnsi" w:hAnsiTheme="majorHAnsi" w:cstheme="majorHAnsi"/>
          <w:sz w:val="24"/>
          <w:szCs w:val="24"/>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B57B98">
        <w:rPr>
          <w:rFonts w:asciiTheme="majorHAnsi" w:hAnsiTheme="majorHAnsi" w:cstheme="majorHAnsi"/>
          <w:i/>
          <w:iCs/>
          <w:sz w:val="24"/>
          <w:szCs w:val="24"/>
        </w:rPr>
        <w:t xml:space="preserve">R (HM, </w:t>
      </w:r>
      <w:proofErr w:type="gramStart"/>
      <w:r w:rsidRPr="00B57B98">
        <w:rPr>
          <w:rFonts w:asciiTheme="majorHAnsi" w:hAnsiTheme="majorHAnsi" w:cstheme="majorHAnsi"/>
          <w:i/>
          <w:iCs/>
          <w:sz w:val="24"/>
          <w:szCs w:val="24"/>
        </w:rPr>
        <w:t>KH</w:t>
      </w:r>
      <w:proofErr w:type="gramEnd"/>
      <w:r w:rsidRPr="00B57B98">
        <w:rPr>
          <w:rFonts w:asciiTheme="majorHAnsi" w:hAnsiTheme="majorHAnsi" w:cstheme="majorHAnsi"/>
          <w:i/>
          <w:iCs/>
          <w:sz w:val="24"/>
          <w:szCs w:val="24"/>
        </w:rPr>
        <w:t xml:space="preserve"> and MA) v Secretary of State for the Home Department </w:t>
      </w:r>
      <w:r w:rsidRPr="00B57B98">
        <w:rPr>
          <w:rFonts w:asciiTheme="majorHAnsi" w:hAnsiTheme="majorHAnsi" w:cstheme="majorHAnsi"/>
          <w:sz w:val="24"/>
          <w:szCs w:val="24"/>
        </w:rPr>
        <w:t xml:space="preserve">3 [2022] </w:t>
      </w:r>
      <w:proofErr w:type="spellStart"/>
      <w:r w:rsidRPr="00B57B98">
        <w:rPr>
          <w:rFonts w:asciiTheme="majorHAnsi" w:hAnsiTheme="majorHAnsi" w:cstheme="majorHAnsi"/>
          <w:sz w:val="24"/>
          <w:szCs w:val="24"/>
        </w:rPr>
        <w:t>EWHC</w:t>
      </w:r>
      <w:proofErr w:type="spellEnd"/>
      <w:r w:rsidRPr="00B57B98">
        <w:rPr>
          <w:rFonts w:asciiTheme="majorHAnsi" w:hAnsiTheme="majorHAnsi" w:cstheme="majorHAnsi"/>
          <w:sz w:val="24"/>
          <w:szCs w:val="24"/>
        </w:rPr>
        <w:t xml:space="preserve"> 2729 (Admin). </w:t>
      </w:r>
    </w:p>
    <w:p w14:paraId="09C2F870" w14:textId="77777777" w:rsidR="00BF694D" w:rsidRPr="00B57B98" w:rsidRDefault="00BF694D" w:rsidP="00BF694D">
      <w:pPr>
        <w:pStyle w:val="ListParagraph"/>
        <w:numPr>
          <w:ilvl w:val="0"/>
          <w:numId w:val="1"/>
        </w:numPr>
        <w:spacing w:before="120" w:after="120" w:line="360" w:lineRule="auto"/>
        <w:contextualSpacing w:val="0"/>
        <w:jc w:val="both"/>
        <w:rPr>
          <w:rFonts w:asciiTheme="majorHAnsi" w:hAnsiTheme="majorHAnsi" w:cstheme="majorHAnsi"/>
          <w:sz w:val="24"/>
          <w:szCs w:val="24"/>
        </w:rPr>
      </w:pPr>
      <w:r w:rsidRPr="00B57B98">
        <w:rPr>
          <w:rFonts w:asciiTheme="majorHAnsi" w:hAnsiTheme="majorHAnsi" w:cstheme="majorHAnsi"/>
          <w:sz w:val="24"/>
          <w:szCs w:val="24"/>
        </w:rPr>
        <w:t xml:space="preserve">If any guidance, </w:t>
      </w:r>
      <w:proofErr w:type="gramStart"/>
      <w:r w:rsidRPr="00B57B98">
        <w:rPr>
          <w:rFonts w:asciiTheme="majorHAnsi" w:hAnsiTheme="majorHAnsi" w:cstheme="majorHAnsi"/>
          <w:sz w:val="24"/>
          <w:szCs w:val="24"/>
        </w:rPr>
        <w:t>policy</w:t>
      </w:r>
      <w:proofErr w:type="gramEnd"/>
      <w:r w:rsidRPr="00B57B98">
        <w:rPr>
          <w:rFonts w:asciiTheme="majorHAnsi" w:hAnsiTheme="majorHAnsi" w:cstheme="majorHAnsi"/>
          <w:sz w:val="24"/>
          <w:szCs w:val="24"/>
        </w:rPr>
        <w:t xml:space="preserve"> or guidelines exists concerning any of the matters raised in the Background section above, we consider that compliance with the pre-action protocol and the duty of candour requires that it be </w:t>
      </w:r>
      <w:proofErr w:type="spellStart"/>
      <w:r w:rsidRPr="00B57B98">
        <w:rPr>
          <w:rFonts w:asciiTheme="majorHAnsi" w:hAnsiTheme="majorHAnsi" w:cstheme="majorHAnsi"/>
          <w:sz w:val="24"/>
          <w:szCs w:val="24"/>
        </w:rPr>
        <w:t>i</w:t>
      </w:r>
      <w:proofErr w:type="spellEnd"/>
      <w:r w:rsidRPr="00B57B98">
        <w:rPr>
          <w:rFonts w:asciiTheme="majorHAnsi" w:hAnsiTheme="majorHAnsi" w:cstheme="majorHAnsi"/>
          <w:sz w:val="24"/>
          <w:szCs w:val="24"/>
        </w:rPr>
        <w:t xml:space="preserve">) disclosed and ii) provided in full for inspection, as part of the response to this letter.  </w:t>
      </w:r>
    </w:p>
    <w:p w14:paraId="29AE0B7F" w14:textId="77777777" w:rsidR="000C27E5" w:rsidRPr="00B57B98" w:rsidRDefault="000C27E5" w:rsidP="005272A8">
      <w:pPr>
        <w:spacing w:line="360" w:lineRule="auto"/>
        <w:jc w:val="both"/>
        <w:rPr>
          <w:rFonts w:asciiTheme="majorHAnsi" w:hAnsiTheme="majorHAnsi" w:cstheme="majorHAnsi"/>
          <w:b/>
          <w:sz w:val="24"/>
          <w:szCs w:val="24"/>
          <w:u w:val="single"/>
        </w:rPr>
      </w:pPr>
    </w:p>
    <w:p w14:paraId="73030B24" w14:textId="2798BD97" w:rsidR="00976436" w:rsidRPr="00B57B98" w:rsidRDefault="00BD6A7A" w:rsidP="005272A8">
      <w:pPr>
        <w:spacing w:line="360" w:lineRule="auto"/>
        <w:jc w:val="both"/>
        <w:rPr>
          <w:rFonts w:asciiTheme="majorHAnsi" w:hAnsiTheme="majorHAnsi" w:cstheme="majorHAnsi"/>
          <w:b/>
          <w:sz w:val="24"/>
          <w:szCs w:val="24"/>
          <w:u w:val="single"/>
        </w:rPr>
      </w:pPr>
      <w:r w:rsidRPr="00B57B98">
        <w:rPr>
          <w:rFonts w:asciiTheme="majorHAnsi" w:hAnsiTheme="majorHAnsi" w:cstheme="majorHAnsi"/>
          <w:b/>
          <w:sz w:val="24"/>
          <w:szCs w:val="24"/>
          <w:u w:val="single"/>
        </w:rPr>
        <w:t>IV.</w:t>
      </w:r>
      <w:r w:rsidRPr="00B57B98">
        <w:rPr>
          <w:rFonts w:asciiTheme="majorHAnsi" w:hAnsiTheme="majorHAnsi" w:cstheme="majorHAnsi"/>
          <w:b/>
          <w:sz w:val="24"/>
          <w:szCs w:val="24"/>
          <w:u w:val="single"/>
        </w:rPr>
        <w:tab/>
      </w:r>
      <w:r w:rsidR="003A4FB0" w:rsidRPr="00B57B98">
        <w:rPr>
          <w:rFonts w:asciiTheme="majorHAnsi" w:hAnsiTheme="majorHAnsi" w:cstheme="majorHAnsi"/>
          <w:b/>
          <w:sz w:val="24"/>
          <w:szCs w:val="24"/>
          <w:u w:val="single"/>
        </w:rPr>
        <w:t>The Issue</w:t>
      </w:r>
      <w:r w:rsidR="00976436" w:rsidRPr="00B57B98">
        <w:rPr>
          <w:rFonts w:asciiTheme="majorHAnsi" w:hAnsiTheme="majorHAnsi" w:cstheme="majorHAnsi"/>
          <w:b/>
          <w:sz w:val="24"/>
          <w:szCs w:val="24"/>
          <w:u w:val="single"/>
        </w:rPr>
        <w:t xml:space="preserve"> </w:t>
      </w:r>
    </w:p>
    <w:p w14:paraId="56CF5BD0" w14:textId="5C9459DA" w:rsidR="00976436" w:rsidRPr="00B57B98" w:rsidRDefault="00976436" w:rsidP="005272A8">
      <w:pPr>
        <w:spacing w:line="360" w:lineRule="auto"/>
        <w:jc w:val="both"/>
        <w:rPr>
          <w:rFonts w:asciiTheme="majorHAnsi" w:hAnsiTheme="majorHAnsi" w:cstheme="majorHAnsi"/>
          <w:sz w:val="24"/>
          <w:szCs w:val="24"/>
          <w:u w:val="single"/>
        </w:rPr>
      </w:pPr>
      <w:r w:rsidRPr="00B57B98">
        <w:rPr>
          <w:rFonts w:asciiTheme="majorHAnsi" w:eastAsia="Arial" w:hAnsiTheme="majorHAnsi" w:cstheme="majorHAnsi"/>
          <w:b/>
          <w:bCs/>
          <w:sz w:val="24"/>
          <w:szCs w:val="24"/>
        </w:rPr>
        <w:t xml:space="preserve">Ground </w:t>
      </w:r>
      <w:r w:rsidR="001E1D8E" w:rsidRPr="00B57B98">
        <w:rPr>
          <w:rFonts w:asciiTheme="majorHAnsi" w:eastAsia="Arial" w:hAnsiTheme="majorHAnsi" w:cstheme="majorHAnsi"/>
          <w:b/>
          <w:bCs/>
          <w:sz w:val="24"/>
          <w:szCs w:val="24"/>
        </w:rPr>
        <w:t>for Judicial Review</w:t>
      </w:r>
      <w:r w:rsidRPr="00B57B98">
        <w:rPr>
          <w:rFonts w:asciiTheme="majorHAnsi" w:eastAsia="Arial" w:hAnsiTheme="majorHAnsi" w:cstheme="majorHAnsi"/>
          <w:b/>
          <w:bCs/>
          <w:sz w:val="24"/>
          <w:szCs w:val="24"/>
        </w:rPr>
        <w:t xml:space="preserve">: </w:t>
      </w:r>
      <w:r w:rsidR="00DC4EA8" w:rsidRPr="00B57B98">
        <w:rPr>
          <w:rFonts w:asciiTheme="majorHAnsi" w:eastAsia="Arial" w:hAnsiTheme="majorHAnsi" w:cstheme="majorHAnsi"/>
          <w:b/>
          <w:bCs/>
          <w:sz w:val="24"/>
          <w:szCs w:val="24"/>
        </w:rPr>
        <w:t xml:space="preserve">Unlawful Suspension of </w:t>
      </w:r>
      <w:r w:rsidR="00246EA3" w:rsidRPr="00B57B98">
        <w:rPr>
          <w:rFonts w:asciiTheme="majorHAnsi" w:eastAsia="Arial" w:hAnsiTheme="majorHAnsi" w:cstheme="majorHAnsi"/>
          <w:b/>
          <w:bCs/>
          <w:sz w:val="24"/>
          <w:szCs w:val="24"/>
        </w:rPr>
        <w:t>UC</w:t>
      </w:r>
    </w:p>
    <w:p w14:paraId="6043892C" w14:textId="615642BF" w:rsidR="00F41B03" w:rsidRPr="00B57B98" w:rsidRDefault="00F41B03"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Under Part 5 of the UC, Personal Independence Payment, Jobseeker's Allowance and Employment and Support Allowance (Decisions and Appeals) Regulations 2013</w:t>
      </w:r>
      <w:r w:rsidR="00AB0700" w:rsidRPr="00B57B98">
        <w:rPr>
          <w:rFonts w:asciiTheme="majorHAnsi" w:hAnsiTheme="majorHAnsi" w:cstheme="majorHAnsi"/>
          <w:sz w:val="24"/>
          <w:szCs w:val="24"/>
        </w:rPr>
        <w:t xml:space="preserve"> (‘</w:t>
      </w:r>
      <w:r w:rsidR="00AB0700" w:rsidRPr="00B57B98">
        <w:rPr>
          <w:rFonts w:asciiTheme="majorHAnsi" w:hAnsiTheme="majorHAnsi" w:cstheme="majorHAnsi"/>
          <w:b/>
          <w:sz w:val="24"/>
          <w:szCs w:val="24"/>
        </w:rPr>
        <w:t>UC (DA) Regs</w:t>
      </w:r>
      <w:r w:rsidR="00AB0700" w:rsidRPr="00B57B98">
        <w:rPr>
          <w:rFonts w:asciiTheme="majorHAnsi" w:hAnsiTheme="majorHAnsi" w:cstheme="majorHAnsi"/>
          <w:sz w:val="24"/>
          <w:szCs w:val="24"/>
        </w:rPr>
        <w:t>’)</w:t>
      </w:r>
      <w:r w:rsidRPr="00B57B98">
        <w:rPr>
          <w:rFonts w:asciiTheme="majorHAnsi" w:hAnsiTheme="majorHAnsi" w:cstheme="majorHAnsi"/>
          <w:sz w:val="24"/>
          <w:szCs w:val="24"/>
        </w:rPr>
        <w:t xml:space="preserve">, D may only suspend a UC award where there is a question about entitlement (reg 44) or there is </w:t>
      </w:r>
      <w:r w:rsidR="00156CD7" w:rsidRPr="00B57B98">
        <w:rPr>
          <w:rFonts w:asciiTheme="majorHAnsi" w:hAnsiTheme="majorHAnsi" w:cstheme="majorHAnsi"/>
          <w:sz w:val="24"/>
          <w:szCs w:val="24"/>
        </w:rPr>
        <w:t xml:space="preserve">a </w:t>
      </w:r>
      <w:r w:rsidR="001E1D8E" w:rsidRPr="00B57B98">
        <w:rPr>
          <w:rFonts w:asciiTheme="majorHAnsi" w:hAnsiTheme="majorHAnsi" w:cstheme="majorHAnsi"/>
          <w:sz w:val="24"/>
          <w:szCs w:val="24"/>
        </w:rPr>
        <w:t xml:space="preserve">request for information that has not </w:t>
      </w:r>
      <w:proofErr w:type="gramStart"/>
      <w:r w:rsidR="001E1D8E" w:rsidRPr="00B57B98">
        <w:rPr>
          <w:rFonts w:asciiTheme="majorHAnsi" w:hAnsiTheme="majorHAnsi" w:cstheme="majorHAnsi"/>
          <w:sz w:val="24"/>
          <w:szCs w:val="24"/>
        </w:rPr>
        <w:t>been</w:t>
      </w:r>
      <w:r w:rsidR="00156CD7" w:rsidRPr="00B57B98">
        <w:rPr>
          <w:rFonts w:asciiTheme="majorHAnsi" w:hAnsiTheme="majorHAnsi" w:cstheme="majorHAnsi"/>
          <w:sz w:val="24"/>
          <w:szCs w:val="24"/>
        </w:rPr>
        <w:t xml:space="preserve"> not</w:t>
      </w:r>
      <w:proofErr w:type="gramEnd"/>
      <w:r w:rsidR="00AC729C" w:rsidRPr="00B57B98">
        <w:rPr>
          <w:rFonts w:asciiTheme="majorHAnsi" w:hAnsiTheme="majorHAnsi" w:cstheme="majorHAnsi"/>
          <w:sz w:val="24"/>
          <w:szCs w:val="24"/>
        </w:rPr>
        <w:t xml:space="preserve"> provided (reg</w:t>
      </w:r>
      <w:r w:rsidRPr="00B57B98">
        <w:rPr>
          <w:rFonts w:asciiTheme="majorHAnsi" w:hAnsiTheme="majorHAnsi" w:cstheme="majorHAnsi"/>
          <w:sz w:val="24"/>
          <w:szCs w:val="24"/>
        </w:rPr>
        <w:t xml:space="preserve"> 45). </w:t>
      </w:r>
    </w:p>
    <w:p w14:paraId="530657CE" w14:textId="449E55F8" w:rsidR="00C34EDE" w:rsidRPr="00B57B98" w:rsidRDefault="00F41B03" w:rsidP="005272A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B57B98">
        <w:rPr>
          <w:rFonts w:asciiTheme="majorHAnsi" w:eastAsia="Arial" w:hAnsiTheme="majorHAnsi" w:cstheme="majorHAnsi"/>
          <w:sz w:val="24"/>
          <w:szCs w:val="24"/>
        </w:rPr>
        <w:t xml:space="preserve">No such grounds exist in C’s case; </w:t>
      </w:r>
      <w:r w:rsidR="00AB0700" w:rsidRPr="00B57B98">
        <w:rPr>
          <w:rFonts w:asciiTheme="majorHAnsi" w:eastAsia="Arial" w:hAnsiTheme="majorHAnsi" w:cstheme="majorHAnsi"/>
          <w:sz w:val="24"/>
          <w:szCs w:val="24"/>
        </w:rPr>
        <w:t>there is no question as to C’s entitlement since C has provided information to D which confirms unequivocally that</w:t>
      </w:r>
      <w:r w:rsidR="00AB0700" w:rsidRPr="00B57B98">
        <w:rPr>
          <w:rFonts w:asciiTheme="majorHAnsi" w:eastAsia="Arial" w:hAnsiTheme="majorHAnsi" w:cstheme="majorHAnsi"/>
          <w:color w:val="FF0000"/>
          <w:sz w:val="24"/>
          <w:szCs w:val="24"/>
        </w:rPr>
        <w:t xml:space="preserve"> [</w:t>
      </w:r>
      <w:r w:rsidR="006E55B4" w:rsidRPr="00B57B98">
        <w:rPr>
          <w:rFonts w:asciiTheme="majorHAnsi" w:eastAsia="Arial" w:hAnsiTheme="majorHAnsi" w:cstheme="majorHAnsi"/>
          <w:color w:val="FF0000"/>
          <w:sz w:val="24"/>
          <w:szCs w:val="24"/>
        </w:rPr>
        <w:t>HE/SHE</w:t>
      </w:r>
      <w:r w:rsidR="00AB0700" w:rsidRPr="00B57B98">
        <w:rPr>
          <w:rFonts w:asciiTheme="majorHAnsi" w:eastAsia="Arial" w:hAnsiTheme="majorHAnsi" w:cstheme="majorHAnsi"/>
          <w:color w:val="FF0000"/>
          <w:sz w:val="24"/>
          <w:szCs w:val="24"/>
        </w:rPr>
        <w:t>]</w:t>
      </w:r>
      <w:r w:rsidR="00AB0700" w:rsidRPr="00B57B98">
        <w:rPr>
          <w:rFonts w:asciiTheme="majorHAnsi" w:eastAsia="Arial" w:hAnsiTheme="majorHAnsi" w:cstheme="majorHAnsi"/>
          <w:sz w:val="24"/>
          <w:szCs w:val="24"/>
        </w:rPr>
        <w:t xml:space="preserve"> continues to be ‘</w:t>
      </w:r>
      <w:r w:rsidR="00AB0700" w:rsidRPr="00B57B98">
        <w:rPr>
          <w:rFonts w:asciiTheme="majorHAnsi" w:eastAsia="Arial" w:hAnsiTheme="majorHAnsi" w:cstheme="majorHAnsi"/>
          <w:i/>
          <w:sz w:val="24"/>
          <w:szCs w:val="24"/>
        </w:rPr>
        <w:t>in Great Britain</w:t>
      </w:r>
      <w:r w:rsidR="00AB0700" w:rsidRPr="00B57B98">
        <w:rPr>
          <w:rFonts w:asciiTheme="majorHAnsi" w:eastAsia="Arial" w:hAnsiTheme="majorHAnsi" w:cstheme="majorHAnsi"/>
          <w:sz w:val="24"/>
          <w:szCs w:val="24"/>
        </w:rPr>
        <w:t>’ for the reasons given below. There</w:t>
      </w:r>
      <w:r w:rsidR="00AB0700" w:rsidRPr="00B57B98">
        <w:rPr>
          <w:rFonts w:asciiTheme="majorHAnsi" w:hAnsiTheme="majorHAnsi" w:cstheme="majorHAnsi"/>
          <w:sz w:val="24"/>
          <w:szCs w:val="24"/>
        </w:rPr>
        <w:t xml:space="preserve"> is therefore no po</w:t>
      </w:r>
      <w:r w:rsidR="00C34EDE" w:rsidRPr="00B57B98">
        <w:rPr>
          <w:rFonts w:asciiTheme="majorHAnsi" w:hAnsiTheme="majorHAnsi" w:cstheme="majorHAnsi"/>
          <w:sz w:val="24"/>
          <w:szCs w:val="24"/>
        </w:rPr>
        <w:t>wer for D to suspend C’s award</w:t>
      </w:r>
      <w:r w:rsidR="00AC729C" w:rsidRPr="00B57B98">
        <w:rPr>
          <w:rFonts w:asciiTheme="majorHAnsi" w:hAnsiTheme="majorHAnsi" w:cstheme="majorHAnsi"/>
          <w:sz w:val="24"/>
          <w:szCs w:val="24"/>
        </w:rPr>
        <w:t xml:space="preserve"> and the decision to do so is unlawful</w:t>
      </w:r>
      <w:r w:rsidR="00C34EDE" w:rsidRPr="00B57B98">
        <w:rPr>
          <w:rFonts w:asciiTheme="majorHAnsi" w:hAnsiTheme="majorHAnsi" w:cstheme="majorHAnsi"/>
          <w:sz w:val="24"/>
          <w:szCs w:val="24"/>
        </w:rPr>
        <w:t>.</w:t>
      </w:r>
    </w:p>
    <w:p w14:paraId="6A55F2EF" w14:textId="77777777" w:rsidR="00AC729C" w:rsidRPr="00B57B98" w:rsidRDefault="00AC729C" w:rsidP="005272A8">
      <w:pPr>
        <w:pStyle w:val="ListParagraph"/>
        <w:spacing w:line="360" w:lineRule="auto"/>
        <w:ind w:left="360"/>
        <w:contextualSpacing w:val="0"/>
        <w:jc w:val="both"/>
        <w:rPr>
          <w:rFonts w:asciiTheme="majorHAnsi" w:eastAsia="Arial" w:hAnsiTheme="majorHAnsi" w:cstheme="majorHAnsi"/>
          <w:sz w:val="24"/>
          <w:szCs w:val="24"/>
        </w:rPr>
      </w:pPr>
    </w:p>
    <w:p w14:paraId="656CAE5C" w14:textId="1B382CBF" w:rsidR="000B76DF" w:rsidRPr="00B57B98" w:rsidRDefault="000B76DF" w:rsidP="005272A8">
      <w:pPr>
        <w:pStyle w:val="ListParagraph"/>
        <w:spacing w:line="360" w:lineRule="auto"/>
        <w:ind w:left="0"/>
        <w:contextualSpacing w:val="0"/>
        <w:jc w:val="both"/>
        <w:rPr>
          <w:rFonts w:asciiTheme="majorHAnsi" w:eastAsia="Arial" w:hAnsiTheme="majorHAnsi" w:cstheme="majorHAnsi"/>
          <w:i/>
          <w:sz w:val="24"/>
          <w:szCs w:val="24"/>
        </w:rPr>
      </w:pPr>
      <w:r w:rsidRPr="00B57B98">
        <w:rPr>
          <w:rFonts w:asciiTheme="majorHAnsi" w:hAnsiTheme="majorHAnsi" w:cstheme="majorHAnsi"/>
          <w:i/>
          <w:sz w:val="24"/>
          <w:szCs w:val="24"/>
        </w:rPr>
        <w:t xml:space="preserve">Requirement to be ‘in Great </w:t>
      </w:r>
      <w:proofErr w:type="gramStart"/>
      <w:r w:rsidRPr="00B57B98">
        <w:rPr>
          <w:rFonts w:asciiTheme="majorHAnsi" w:hAnsiTheme="majorHAnsi" w:cstheme="majorHAnsi"/>
          <w:i/>
          <w:sz w:val="24"/>
          <w:szCs w:val="24"/>
        </w:rPr>
        <w:t>Britain</w:t>
      </w:r>
      <w:proofErr w:type="gramEnd"/>
      <w:r w:rsidRPr="00B57B98">
        <w:rPr>
          <w:rFonts w:asciiTheme="majorHAnsi" w:hAnsiTheme="majorHAnsi" w:cstheme="majorHAnsi"/>
          <w:i/>
          <w:sz w:val="24"/>
          <w:szCs w:val="24"/>
        </w:rPr>
        <w:t>’</w:t>
      </w:r>
    </w:p>
    <w:p w14:paraId="22314A69" w14:textId="55F0E3AE" w:rsidR="00C34EDE" w:rsidRPr="00B57B98" w:rsidRDefault="00AC729C" w:rsidP="005272A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B57B98">
        <w:rPr>
          <w:rFonts w:asciiTheme="majorHAnsi" w:hAnsiTheme="majorHAnsi" w:cstheme="majorHAnsi"/>
          <w:sz w:val="24"/>
          <w:szCs w:val="24"/>
        </w:rPr>
        <w:t xml:space="preserve">Under </w:t>
      </w:r>
      <w:r w:rsidR="00C34EDE" w:rsidRPr="00B57B98">
        <w:rPr>
          <w:rFonts w:asciiTheme="majorHAnsi" w:hAnsiTheme="majorHAnsi" w:cstheme="majorHAnsi"/>
          <w:sz w:val="24"/>
          <w:szCs w:val="24"/>
        </w:rPr>
        <w:t xml:space="preserve">s. 4(1)(c) Welfare Reform Act 2012 it is a condition of entitlement to </w:t>
      </w:r>
      <w:r w:rsidRPr="00B57B98">
        <w:rPr>
          <w:rFonts w:asciiTheme="majorHAnsi" w:hAnsiTheme="majorHAnsi" w:cstheme="majorHAnsi"/>
          <w:sz w:val="24"/>
          <w:szCs w:val="24"/>
        </w:rPr>
        <w:t>UC</w:t>
      </w:r>
      <w:r w:rsidR="00C34EDE" w:rsidRPr="00B57B98">
        <w:rPr>
          <w:rFonts w:asciiTheme="majorHAnsi" w:hAnsiTheme="majorHAnsi" w:cstheme="majorHAnsi"/>
          <w:sz w:val="24"/>
          <w:szCs w:val="24"/>
        </w:rPr>
        <w:t xml:space="preserve"> that a claimant must be ‘</w:t>
      </w:r>
      <w:r w:rsidR="00C34EDE" w:rsidRPr="00B57B98">
        <w:rPr>
          <w:rFonts w:asciiTheme="majorHAnsi" w:hAnsiTheme="majorHAnsi" w:cstheme="majorHAnsi"/>
          <w:i/>
          <w:sz w:val="24"/>
          <w:szCs w:val="24"/>
        </w:rPr>
        <w:t>in Great Britain</w:t>
      </w:r>
      <w:r w:rsidR="00C34EDE" w:rsidRPr="00B57B98">
        <w:rPr>
          <w:rFonts w:asciiTheme="majorHAnsi" w:hAnsiTheme="majorHAnsi" w:cstheme="majorHAnsi"/>
          <w:sz w:val="24"/>
          <w:szCs w:val="24"/>
        </w:rPr>
        <w:t xml:space="preserve">’. </w:t>
      </w:r>
    </w:p>
    <w:p w14:paraId="1D9FC7DB" w14:textId="47DE89E8" w:rsidR="00923EC3" w:rsidRPr="00B57B98" w:rsidRDefault="00C34EDE" w:rsidP="005272A8">
      <w:pPr>
        <w:numPr>
          <w:ilvl w:val="0"/>
          <w:numId w:val="1"/>
        </w:numPr>
        <w:spacing w:after="0" w:line="360" w:lineRule="auto"/>
        <w:jc w:val="both"/>
        <w:rPr>
          <w:rFonts w:asciiTheme="majorHAnsi" w:eastAsia="Arial" w:hAnsiTheme="majorHAnsi" w:cstheme="majorHAnsi"/>
          <w:i/>
          <w:iCs/>
          <w:color w:val="000000" w:themeColor="text1"/>
          <w:sz w:val="24"/>
          <w:szCs w:val="24"/>
        </w:rPr>
      </w:pPr>
      <w:r w:rsidRPr="00B57B98">
        <w:rPr>
          <w:rFonts w:asciiTheme="majorHAnsi" w:hAnsiTheme="majorHAnsi" w:cstheme="majorHAnsi"/>
          <w:sz w:val="24"/>
          <w:szCs w:val="24"/>
        </w:rPr>
        <w:lastRenderedPageBreak/>
        <w:t>To be treated as ‘</w:t>
      </w:r>
      <w:r w:rsidRPr="00B57B98">
        <w:rPr>
          <w:rFonts w:asciiTheme="majorHAnsi" w:hAnsiTheme="majorHAnsi" w:cstheme="majorHAnsi"/>
          <w:i/>
          <w:sz w:val="24"/>
          <w:szCs w:val="24"/>
        </w:rPr>
        <w:t>in Great Britain</w:t>
      </w:r>
      <w:r w:rsidRPr="00B57B98">
        <w:rPr>
          <w:rFonts w:asciiTheme="majorHAnsi" w:hAnsiTheme="majorHAnsi" w:cstheme="majorHAnsi"/>
          <w:sz w:val="24"/>
          <w:szCs w:val="24"/>
        </w:rPr>
        <w:t>’ C must have a</w:t>
      </w:r>
      <w:r w:rsidR="00AC729C" w:rsidRPr="00B57B98">
        <w:rPr>
          <w:rFonts w:asciiTheme="majorHAnsi" w:hAnsiTheme="majorHAnsi" w:cstheme="majorHAnsi"/>
          <w:sz w:val="24"/>
          <w:szCs w:val="24"/>
        </w:rPr>
        <w:t xml:space="preserve"> qualifying right </w:t>
      </w:r>
      <w:r w:rsidRPr="00B57B98">
        <w:rPr>
          <w:rFonts w:asciiTheme="majorHAnsi" w:hAnsiTheme="majorHAnsi" w:cstheme="majorHAnsi"/>
          <w:sz w:val="24"/>
          <w:szCs w:val="24"/>
        </w:rPr>
        <w:t>to reside in the UK under reg. 9</w:t>
      </w:r>
      <w:r w:rsidR="00AC729C" w:rsidRPr="00B57B98">
        <w:rPr>
          <w:rFonts w:asciiTheme="majorHAnsi" w:hAnsiTheme="majorHAnsi" w:cstheme="majorHAnsi"/>
          <w:sz w:val="24"/>
          <w:szCs w:val="24"/>
        </w:rPr>
        <w:t xml:space="preserve">(2) </w:t>
      </w:r>
      <w:r w:rsidRPr="00B57B98">
        <w:rPr>
          <w:rFonts w:asciiTheme="majorHAnsi" w:hAnsiTheme="majorHAnsi" w:cstheme="majorHAnsi"/>
          <w:sz w:val="24"/>
          <w:szCs w:val="24"/>
        </w:rPr>
        <w:t>Universal Credit Regulations 2013 (“</w:t>
      </w:r>
      <w:r w:rsidRPr="00B57B98">
        <w:rPr>
          <w:rFonts w:asciiTheme="majorHAnsi" w:hAnsiTheme="majorHAnsi" w:cstheme="majorHAnsi"/>
          <w:b/>
          <w:sz w:val="24"/>
          <w:szCs w:val="24"/>
        </w:rPr>
        <w:t>UC Regs 2013</w:t>
      </w:r>
      <w:r w:rsidRPr="00B57B98">
        <w:rPr>
          <w:rFonts w:asciiTheme="majorHAnsi" w:hAnsiTheme="majorHAnsi" w:cstheme="majorHAnsi"/>
          <w:sz w:val="24"/>
          <w:szCs w:val="24"/>
        </w:rPr>
        <w:t>”)</w:t>
      </w:r>
      <w:r w:rsidR="00436EE4" w:rsidRPr="00B57B98">
        <w:rPr>
          <w:rFonts w:asciiTheme="majorHAnsi" w:hAnsiTheme="majorHAnsi" w:cstheme="majorHAnsi"/>
          <w:sz w:val="24"/>
          <w:szCs w:val="24"/>
        </w:rPr>
        <w:t>:</w:t>
      </w:r>
    </w:p>
    <w:p w14:paraId="3F5D6897" w14:textId="77777777" w:rsidR="00436EE4" w:rsidRPr="00B57B98" w:rsidRDefault="00436EE4" w:rsidP="005272A8">
      <w:pPr>
        <w:spacing w:after="0" w:line="360" w:lineRule="auto"/>
        <w:ind w:left="360"/>
        <w:jc w:val="both"/>
        <w:rPr>
          <w:rFonts w:asciiTheme="majorHAnsi" w:eastAsia="Arial" w:hAnsiTheme="majorHAnsi" w:cstheme="majorHAnsi"/>
          <w:i/>
          <w:iCs/>
          <w:color w:val="000000" w:themeColor="text1"/>
          <w:sz w:val="24"/>
          <w:szCs w:val="24"/>
        </w:rPr>
      </w:pPr>
    </w:p>
    <w:p w14:paraId="15C2EDDC" w14:textId="77777777" w:rsidR="00923EC3" w:rsidRPr="00B57B98" w:rsidRDefault="00923EC3" w:rsidP="005272A8">
      <w:pPr>
        <w:pStyle w:val="legp1paratext"/>
        <w:shd w:val="clear" w:color="auto" w:fill="FFFFFF"/>
        <w:spacing w:before="0" w:beforeAutospacing="0" w:after="120" w:afterAutospacing="0" w:line="360" w:lineRule="auto"/>
        <w:ind w:left="1418" w:hanging="284"/>
        <w:jc w:val="both"/>
        <w:rPr>
          <w:rFonts w:asciiTheme="majorHAnsi" w:hAnsiTheme="majorHAnsi" w:cstheme="majorHAnsi"/>
          <w:i/>
          <w:color w:val="494949"/>
        </w:rPr>
      </w:pPr>
      <w:r w:rsidRPr="00B57B98">
        <w:rPr>
          <w:rStyle w:val="legp1no"/>
          <w:rFonts w:asciiTheme="majorHAnsi" w:hAnsiTheme="majorHAnsi" w:cstheme="majorHAnsi"/>
          <w:b/>
          <w:bCs/>
          <w:i/>
          <w:color w:val="494949"/>
        </w:rPr>
        <w:t>9.</w:t>
      </w:r>
      <w:r w:rsidRPr="00B57B98">
        <w:rPr>
          <w:rFonts w:asciiTheme="majorHAnsi" w:hAnsiTheme="majorHAnsi" w:cstheme="majorHAnsi"/>
          <w:i/>
          <w:color w:val="494949"/>
        </w:rPr>
        <w:t xml:space="preserve">—(1) For the purposes of determining whether a person meets the basic condition to be in Great Britain, except where a person falls within paragraph (4), a person is to be treated as not being in Great Britain if the person is not habitually resident in the United Kingdom, the Channel Islands, the Isle of </w:t>
      </w:r>
      <w:proofErr w:type="gramStart"/>
      <w:r w:rsidRPr="00B57B98">
        <w:rPr>
          <w:rFonts w:asciiTheme="majorHAnsi" w:hAnsiTheme="majorHAnsi" w:cstheme="majorHAnsi"/>
          <w:i/>
          <w:color w:val="494949"/>
        </w:rPr>
        <w:t>Man</w:t>
      </w:r>
      <w:proofErr w:type="gramEnd"/>
      <w:r w:rsidRPr="00B57B98">
        <w:rPr>
          <w:rFonts w:asciiTheme="majorHAnsi" w:hAnsiTheme="majorHAnsi" w:cstheme="majorHAnsi"/>
          <w:i/>
          <w:color w:val="494949"/>
        </w:rPr>
        <w:t xml:space="preserve"> or the Republic of Ireland.</w:t>
      </w:r>
    </w:p>
    <w:p w14:paraId="722BC778" w14:textId="77777777" w:rsidR="00923EC3" w:rsidRPr="00B57B98" w:rsidRDefault="00923EC3" w:rsidP="005272A8">
      <w:pPr>
        <w:pStyle w:val="legp2paratext"/>
        <w:shd w:val="clear" w:color="auto" w:fill="FFFFFF"/>
        <w:spacing w:before="0" w:beforeAutospacing="0" w:after="120" w:afterAutospacing="0" w:line="360" w:lineRule="auto"/>
        <w:ind w:left="1418" w:hanging="284"/>
        <w:jc w:val="both"/>
        <w:rPr>
          <w:rFonts w:asciiTheme="majorHAnsi" w:hAnsiTheme="majorHAnsi" w:cstheme="majorHAnsi"/>
          <w:i/>
          <w:color w:val="494949"/>
        </w:rPr>
      </w:pPr>
      <w:r w:rsidRPr="00B57B98">
        <w:rPr>
          <w:rFonts w:asciiTheme="majorHAnsi" w:hAnsiTheme="majorHAnsi" w:cstheme="majorHAnsi"/>
          <w:i/>
          <w:color w:val="494949"/>
        </w:rPr>
        <w:tab/>
        <w:t xml:space="preserve">(2) A person must not be treated as habitually resident in the United Kingdom, the Channel Islands, the Isle of </w:t>
      </w:r>
      <w:proofErr w:type="gramStart"/>
      <w:r w:rsidRPr="00B57B98">
        <w:rPr>
          <w:rFonts w:asciiTheme="majorHAnsi" w:hAnsiTheme="majorHAnsi" w:cstheme="majorHAnsi"/>
          <w:i/>
          <w:color w:val="494949"/>
        </w:rPr>
        <w:t>Man</w:t>
      </w:r>
      <w:proofErr w:type="gramEnd"/>
      <w:r w:rsidRPr="00B57B98">
        <w:rPr>
          <w:rFonts w:asciiTheme="majorHAnsi" w:hAnsiTheme="majorHAnsi" w:cstheme="majorHAnsi"/>
          <w:i/>
          <w:color w:val="494949"/>
        </w:rPr>
        <w:t xml:space="preserve"> or the Republic of Ireland </w:t>
      </w:r>
      <w:r w:rsidRPr="00B57B98">
        <w:rPr>
          <w:rFonts w:asciiTheme="majorHAnsi" w:hAnsiTheme="majorHAnsi" w:cstheme="majorHAnsi"/>
          <w:b/>
          <w:i/>
          <w:color w:val="494949"/>
        </w:rPr>
        <w:t>unless the person has a right to reside</w:t>
      </w:r>
      <w:r w:rsidRPr="00B57B98">
        <w:rPr>
          <w:rFonts w:asciiTheme="majorHAnsi" w:hAnsiTheme="majorHAnsi" w:cstheme="majorHAnsi"/>
          <w:i/>
          <w:color w:val="494949"/>
        </w:rPr>
        <w:t xml:space="preserve"> in one of those places.</w:t>
      </w:r>
    </w:p>
    <w:p w14:paraId="1BC9892A" w14:textId="09D5FC6D" w:rsidR="00923EC3" w:rsidRPr="00B57B98" w:rsidRDefault="00436EE4" w:rsidP="00C206BC">
      <w:pPr>
        <w:spacing w:after="0" w:line="360" w:lineRule="auto"/>
        <w:ind w:left="1134"/>
        <w:jc w:val="right"/>
        <w:rPr>
          <w:rFonts w:asciiTheme="majorHAnsi" w:hAnsiTheme="majorHAnsi" w:cstheme="majorHAnsi"/>
          <w:color w:val="000000" w:themeColor="text1"/>
          <w:sz w:val="24"/>
          <w:szCs w:val="24"/>
        </w:rPr>
      </w:pPr>
      <w:r w:rsidRPr="00B57B98">
        <w:rPr>
          <w:rFonts w:asciiTheme="majorHAnsi" w:hAnsiTheme="majorHAnsi" w:cstheme="majorHAnsi"/>
          <w:color w:val="000000" w:themeColor="text1"/>
          <w:sz w:val="24"/>
          <w:szCs w:val="24"/>
        </w:rPr>
        <w:t>(Emphasis added)</w:t>
      </w:r>
    </w:p>
    <w:p w14:paraId="7D7C6DF6" w14:textId="77777777" w:rsidR="000B76DF" w:rsidRPr="00B57B98" w:rsidRDefault="000B76DF" w:rsidP="005272A8">
      <w:pPr>
        <w:spacing w:after="0" w:line="360" w:lineRule="auto"/>
        <w:ind w:left="360"/>
        <w:jc w:val="both"/>
        <w:rPr>
          <w:rFonts w:asciiTheme="majorHAnsi" w:hAnsiTheme="majorHAnsi" w:cstheme="majorHAnsi"/>
          <w:sz w:val="24"/>
          <w:szCs w:val="24"/>
        </w:rPr>
      </w:pPr>
    </w:p>
    <w:p w14:paraId="6F25345C" w14:textId="097912C6" w:rsidR="000B76DF" w:rsidRPr="00B57B98" w:rsidRDefault="000B76DF" w:rsidP="005272A8">
      <w:pPr>
        <w:spacing w:after="0" w:line="360" w:lineRule="auto"/>
        <w:jc w:val="both"/>
        <w:rPr>
          <w:rFonts w:asciiTheme="majorHAnsi" w:hAnsiTheme="majorHAnsi" w:cstheme="majorHAnsi"/>
          <w:i/>
          <w:sz w:val="24"/>
          <w:szCs w:val="24"/>
        </w:rPr>
      </w:pPr>
      <w:r w:rsidRPr="00B57B98">
        <w:rPr>
          <w:rFonts w:asciiTheme="majorHAnsi" w:hAnsiTheme="majorHAnsi" w:cstheme="majorHAnsi"/>
          <w:i/>
          <w:sz w:val="24"/>
          <w:szCs w:val="24"/>
        </w:rPr>
        <w:t>C’s right to reside on 31</w:t>
      </w:r>
      <w:r w:rsidRPr="00B57B98">
        <w:rPr>
          <w:rFonts w:asciiTheme="majorHAnsi" w:hAnsiTheme="majorHAnsi" w:cstheme="majorHAnsi"/>
          <w:i/>
          <w:sz w:val="24"/>
          <w:szCs w:val="24"/>
          <w:vertAlign w:val="superscript"/>
        </w:rPr>
        <w:t>st</w:t>
      </w:r>
      <w:r w:rsidRPr="00B57B98">
        <w:rPr>
          <w:rFonts w:asciiTheme="majorHAnsi" w:hAnsiTheme="majorHAnsi" w:cstheme="majorHAnsi"/>
          <w:i/>
          <w:sz w:val="24"/>
          <w:szCs w:val="24"/>
        </w:rPr>
        <w:t xml:space="preserve"> December 2020</w:t>
      </w:r>
    </w:p>
    <w:p w14:paraId="7B841B1D" w14:textId="5A587A06" w:rsidR="000B76DF" w:rsidRPr="00B57B98" w:rsidRDefault="000B76DF" w:rsidP="005272A8">
      <w:pPr>
        <w:pStyle w:val="ListParagraph"/>
        <w:numPr>
          <w:ilvl w:val="0"/>
          <w:numId w:val="1"/>
        </w:numPr>
        <w:tabs>
          <w:tab w:val="left" w:pos="-142"/>
        </w:tabs>
        <w:spacing w:after="0" w:line="360" w:lineRule="auto"/>
        <w:contextualSpacing w:val="0"/>
        <w:jc w:val="both"/>
        <w:rPr>
          <w:rFonts w:asciiTheme="majorHAnsi" w:hAnsiTheme="majorHAnsi" w:cstheme="majorHAnsi"/>
          <w:color w:val="000000" w:themeColor="text1"/>
          <w:sz w:val="24"/>
          <w:szCs w:val="24"/>
        </w:rPr>
      </w:pPr>
      <w:r w:rsidRPr="00B57B98">
        <w:rPr>
          <w:rFonts w:asciiTheme="majorHAnsi" w:hAnsiTheme="majorHAnsi" w:cstheme="majorHAnsi"/>
          <w:color w:val="000000" w:themeColor="text1"/>
          <w:sz w:val="24"/>
          <w:szCs w:val="24"/>
        </w:rPr>
        <w:t xml:space="preserve">C was awarded UC on </w:t>
      </w:r>
      <w:r w:rsidRPr="00B57B98">
        <w:rPr>
          <w:rFonts w:asciiTheme="majorHAnsi" w:hAnsiTheme="majorHAnsi" w:cstheme="majorHAnsi"/>
          <w:color w:val="FF0000"/>
          <w:sz w:val="24"/>
          <w:szCs w:val="24"/>
        </w:rPr>
        <w:t xml:space="preserve">DATE </w:t>
      </w:r>
      <w:r w:rsidR="00AC729C" w:rsidRPr="00B57B98">
        <w:rPr>
          <w:rFonts w:asciiTheme="majorHAnsi" w:hAnsiTheme="majorHAnsi" w:cstheme="majorHAnsi"/>
          <w:color w:val="000000" w:themeColor="text1"/>
          <w:sz w:val="24"/>
          <w:szCs w:val="24"/>
        </w:rPr>
        <w:t xml:space="preserve">it </w:t>
      </w:r>
      <w:proofErr w:type="gramStart"/>
      <w:r w:rsidR="00AC729C" w:rsidRPr="00B57B98">
        <w:rPr>
          <w:rFonts w:asciiTheme="majorHAnsi" w:hAnsiTheme="majorHAnsi" w:cstheme="majorHAnsi"/>
          <w:color w:val="000000" w:themeColor="text1"/>
          <w:sz w:val="24"/>
          <w:szCs w:val="24"/>
        </w:rPr>
        <w:t>having</w:t>
      </w:r>
      <w:proofErr w:type="gramEnd"/>
      <w:r w:rsidR="00AC729C" w:rsidRPr="00B57B98">
        <w:rPr>
          <w:rFonts w:asciiTheme="majorHAnsi" w:hAnsiTheme="majorHAnsi" w:cstheme="majorHAnsi"/>
          <w:color w:val="000000" w:themeColor="text1"/>
          <w:sz w:val="24"/>
          <w:szCs w:val="24"/>
        </w:rPr>
        <w:t xml:space="preserve"> being decided by D </w:t>
      </w:r>
      <w:r w:rsidR="00923EC3" w:rsidRPr="00B57B98">
        <w:rPr>
          <w:rFonts w:asciiTheme="majorHAnsi" w:hAnsiTheme="majorHAnsi" w:cstheme="majorHAnsi"/>
          <w:color w:val="000000" w:themeColor="text1"/>
          <w:sz w:val="24"/>
          <w:szCs w:val="24"/>
        </w:rPr>
        <w:t>as notified b</w:t>
      </w:r>
      <w:r w:rsidR="00AC729C" w:rsidRPr="00B57B98">
        <w:rPr>
          <w:rFonts w:asciiTheme="majorHAnsi" w:hAnsiTheme="majorHAnsi" w:cstheme="majorHAnsi"/>
          <w:color w:val="000000" w:themeColor="text1"/>
          <w:sz w:val="24"/>
          <w:szCs w:val="24"/>
        </w:rPr>
        <w:t>y a</w:t>
      </w:r>
      <w:r w:rsidR="00C206BC" w:rsidRPr="00B57B98">
        <w:rPr>
          <w:rFonts w:asciiTheme="majorHAnsi" w:hAnsiTheme="majorHAnsi" w:cstheme="majorHAnsi"/>
          <w:color w:val="000000" w:themeColor="text1"/>
          <w:sz w:val="24"/>
          <w:szCs w:val="24"/>
        </w:rPr>
        <w:t>n</w:t>
      </w:r>
      <w:r w:rsidR="00AC729C" w:rsidRPr="00B57B98">
        <w:rPr>
          <w:rFonts w:asciiTheme="majorHAnsi" w:hAnsiTheme="majorHAnsi" w:cstheme="majorHAnsi"/>
          <w:color w:val="000000" w:themeColor="text1"/>
          <w:sz w:val="24"/>
          <w:szCs w:val="24"/>
        </w:rPr>
        <w:t xml:space="preserve"> </w:t>
      </w:r>
      <w:r w:rsidR="00C206BC" w:rsidRPr="00B57B98">
        <w:rPr>
          <w:rFonts w:asciiTheme="majorHAnsi" w:hAnsiTheme="majorHAnsi" w:cstheme="majorHAnsi"/>
          <w:color w:val="000000" w:themeColor="text1"/>
          <w:sz w:val="24"/>
          <w:szCs w:val="24"/>
        </w:rPr>
        <w:t>HRT</w:t>
      </w:r>
      <w:r w:rsidR="00AC729C" w:rsidRPr="00B57B98">
        <w:rPr>
          <w:rFonts w:asciiTheme="majorHAnsi" w:hAnsiTheme="majorHAnsi" w:cstheme="majorHAnsi"/>
          <w:color w:val="000000" w:themeColor="text1"/>
          <w:sz w:val="24"/>
          <w:szCs w:val="24"/>
        </w:rPr>
        <w:t xml:space="preserve"> decision dated </w:t>
      </w:r>
      <w:r w:rsidR="00AC729C" w:rsidRPr="00B57B98">
        <w:rPr>
          <w:rFonts w:asciiTheme="majorHAnsi" w:hAnsiTheme="majorHAnsi" w:cstheme="majorHAnsi"/>
          <w:color w:val="FF0000"/>
          <w:sz w:val="24"/>
          <w:szCs w:val="24"/>
        </w:rPr>
        <w:t>DATE</w:t>
      </w:r>
      <w:r w:rsidR="00AC729C" w:rsidRPr="00B57B98">
        <w:rPr>
          <w:rFonts w:asciiTheme="majorHAnsi" w:hAnsiTheme="majorHAnsi" w:cstheme="majorHAnsi"/>
          <w:color w:val="000000" w:themeColor="text1"/>
          <w:sz w:val="24"/>
          <w:szCs w:val="24"/>
        </w:rPr>
        <w:t xml:space="preserve"> that C had</w:t>
      </w:r>
      <w:r w:rsidRPr="00B57B98">
        <w:rPr>
          <w:rFonts w:asciiTheme="majorHAnsi" w:hAnsiTheme="majorHAnsi" w:cstheme="majorHAnsi"/>
          <w:color w:val="000000" w:themeColor="text1"/>
          <w:sz w:val="24"/>
          <w:szCs w:val="24"/>
        </w:rPr>
        <w:t xml:space="preserve"> a</w:t>
      </w:r>
      <w:r w:rsidR="00AC729C" w:rsidRPr="00B57B98">
        <w:rPr>
          <w:rFonts w:asciiTheme="majorHAnsi" w:hAnsiTheme="majorHAnsi" w:cstheme="majorHAnsi"/>
          <w:color w:val="000000" w:themeColor="text1"/>
          <w:sz w:val="24"/>
          <w:szCs w:val="24"/>
        </w:rPr>
        <w:t xml:space="preserve"> qualifying right to reside as</w:t>
      </w:r>
      <w:r w:rsidRPr="00B57B98">
        <w:rPr>
          <w:rFonts w:asciiTheme="majorHAnsi" w:hAnsiTheme="majorHAnsi" w:cstheme="majorHAnsi"/>
          <w:color w:val="000000" w:themeColor="text1"/>
          <w:sz w:val="24"/>
          <w:szCs w:val="24"/>
        </w:rPr>
        <w:t xml:space="preserve"> </w:t>
      </w:r>
      <w:r w:rsidR="00C206BC" w:rsidRPr="00B57B98">
        <w:rPr>
          <w:rFonts w:asciiTheme="majorHAnsi" w:hAnsiTheme="majorHAnsi" w:cstheme="majorHAnsi"/>
          <w:color w:val="000000" w:themeColor="text1"/>
          <w:sz w:val="24"/>
          <w:szCs w:val="24"/>
        </w:rPr>
        <w:t xml:space="preserve">a </w:t>
      </w:r>
      <w:r w:rsidRPr="00B57B98">
        <w:rPr>
          <w:rFonts w:asciiTheme="majorHAnsi" w:hAnsiTheme="majorHAnsi" w:cstheme="majorHAnsi"/>
          <w:color w:val="FF0000"/>
          <w:sz w:val="24"/>
          <w:szCs w:val="24"/>
        </w:rPr>
        <w:t>STATUS</w:t>
      </w:r>
      <w:r w:rsidR="00923EC3" w:rsidRPr="00B57B98">
        <w:rPr>
          <w:rFonts w:asciiTheme="majorHAnsi" w:hAnsiTheme="majorHAnsi" w:cstheme="majorHAnsi"/>
          <w:color w:val="000000" w:themeColor="text1"/>
          <w:sz w:val="24"/>
          <w:szCs w:val="24"/>
        </w:rPr>
        <w:t>.</w:t>
      </w:r>
      <w:r w:rsidRPr="00B57B98">
        <w:rPr>
          <w:rFonts w:asciiTheme="majorHAnsi" w:hAnsiTheme="majorHAnsi" w:cstheme="majorHAnsi"/>
          <w:color w:val="000000" w:themeColor="text1"/>
          <w:sz w:val="24"/>
          <w:szCs w:val="24"/>
        </w:rPr>
        <w:t xml:space="preserve"> </w:t>
      </w:r>
    </w:p>
    <w:p w14:paraId="0B29F58F" w14:textId="498217B3" w:rsidR="000B76DF" w:rsidRPr="00B57B98" w:rsidRDefault="00C34EDE" w:rsidP="005272A8">
      <w:pPr>
        <w:pStyle w:val="ListParagraph"/>
        <w:numPr>
          <w:ilvl w:val="0"/>
          <w:numId w:val="1"/>
        </w:numPr>
        <w:tabs>
          <w:tab w:val="left" w:pos="-142"/>
        </w:tabs>
        <w:spacing w:after="0" w:line="360" w:lineRule="auto"/>
        <w:contextualSpacing w:val="0"/>
        <w:jc w:val="both"/>
        <w:rPr>
          <w:rFonts w:asciiTheme="majorHAnsi" w:hAnsiTheme="majorHAnsi" w:cstheme="majorHAnsi"/>
          <w:color w:val="000000" w:themeColor="text1"/>
          <w:sz w:val="24"/>
          <w:szCs w:val="24"/>
        </w:rPr>
      </w:pPr>
      <w:r w:rsidRPr="00B57B98">
        <w:rPr>
          <w:rFonts w:asciiTheme="majorHAnsi" w:hAnsiTheme="majorHAnsi" w:cstheme="majorHAnsi"/>
          <w:color w:val="000000" w:themeColor="text1"/>
          <w:sz w:val="24"/>
          <w:szCs w:val="24"/>
        </w:rPr>
        <w:t>By virtue of having</w:t>
      </w:r>
      <w:r w:rsidR="000B76DF" w:rsidRPr="00B57B98">
        <w:rPr>
          <w:rFonts w:asciiTheme="majorHAnsi" w:hAnsiTheme="majorHAnsi" w:cstheme="majorHAnsi"/>
          <w:color w:val="000000" w:themeColor="text1"/>
          <w:sz w:val="24"/>
          <w:szCs w:val="24"/>
        </w:rPr>
        <w:t xml:space="preserve"> been found by D to have a</w:t>
      </w:r>
      <w:r w:rsidRPr="00B57B98">
        <w:rPr>
          <w:rFonts w:asciiTheme="majorHAnsi" w:hAnsiTheme="majorHAnsi" w:cstheme="majorHAnsi"/>
          <w:color w:val="000000" w:themeColor="text1"/>
          <w:sz w:val="24"/>
          <w:szCs w:val="24"/>
        </w:rPr>
        <w:t xml:space="preserve"> </w:t>
      </w:r>
      <w:r w:rsidR="000D3285" w:rsidRPr="00B57B98">
        <w:rPr>
          <w:rFonts w:asciiTheme="majorHAnsi" w:hAnsiTheme="majorHAnsi" w:cstheme="majorHAnsi"/>
          <w:color w:val="FF0000"/>
          <w:sz w:val="24"/>
          <w:szCs w:val="24"/>
        </w:rPr>
        <w:t xml:space="preserve">RIGHT TO RESIDE </w:t>
      </w:r>
      <w:r w:rsidR="000D3285" w:rsidRPr="00B57B98">
        <w:rPr>
          <w:rFonts w:asciiTheme="majorHAnsi" w:hAnsiTheme="majorHAnsi" w:cstheme="majorHAnsi"/>
          <w:color w:val="000000" w:themeColor="text1"/>
          <w:sz w:val="24"/>
          <w:szCs w:val="24"/>
        </w:rPr>
        <w:t>on</w:t>
      </w:r>
      <w:r w:rsidR="000B76DF" w:rsidRPr="00B57B98">
        <w:rPr>
          <w:rFonts w:asciiTheme="majorHAnsi" w:hAnsiTheme="majorHAnsi" w:cstheme="majorHAnsi"/>
          <w:color w:val="000000" w:themeColor="text1"/>
          <w:sz w:val="24"/>
          <w:szCs w:val="24"/>
        </w:rPr>
        <w:t xml:space="preserve"> </w:t>
      </w:r>
      <w:r w:rsidR="000B76DF" w:rsidRPr="00B57B98">
        <w:rPr>
          <w:rFonts w:asciiTheme="majorHAnsi" w:hAnsiTheme="majorHAnsi" w:cstheme="majorHAnsi"/>
          <w:color w:val="FF0000"/>
          <w:sz w:val="24"/>
          <w:szCs w:val="24"/>
        </w:rPr>
        <w:t>DATE</w:t>
      </w:r>
      <w:r w:rsidR="000B76DF" w:rsidRPr="00B57B98">
        <w:rPr>
          <w:rFonts w:asciiTheme="majorHAnsi" w:hAnsiTheme="majorHAnsi" w:cstheme="majorHAnsi"/>
          <w:color w:val="000000" w:themeColor="text1"/>
          <w:sz w:val="24"/>
          <w:szCs w:val="24"/>
        </w:rPr>
        <w:t xml:space="preserve">, </w:t>
      </w:r>
      <w:r w:rsidR="00436EE4" w:rsidRPr="00B57B98">
        <w:rPr>
          <w:rFonts w:asciiTheme="majorHAnsi" w:hAnsiTheme="majorHAnsi" w:cstheme="majorHAnsi"/>
          <w:color w:val="000000" w:themeColor="text1"/>
          <w:sz w:val="24"/>
          <w:szCs w:val="24"/>
        </w:rPr>
        <w:t xml:space="preserve">C </w:t>
      </w:r>
      <w:r w:rsidR="000B76DF" w:rsidRPr="00B57B98">
        <w:rPr>
          <w:rFonts w:asciiTheme="majorHAnsi" w:hAnsiTheme="majorHAnsi" w:cstheme="majorHAnsi"/>
          <w:color w:val="000000" w:themeColor="text1"/>
          <w:sz w:val="24"/>
          <w:szCs w:val="24"/>
        </w:rPr>
        <w:t>was treated as ‘</w:t>
      </w:r>
      <w:r w:rsidR="000B76DF" w:rsidRPr="00B57B98">
        <w:rPr>
          <w:rFonts w:asciiTheme="majorHAnsi" w:hAnsiTheme="majorHAnsi" w:cstheme="majorHAnsi"/>
          <w:i/>
          <w:color w:val="000000" w:themeColor="text1"/>
          <w:sz w:val="24"/>
          <w:szCs w:val="24"/>
        </w:rPr>
        <w:t>in Great Britain</w:t>
      </w:r>
      <w:r w:rsidR="000B76DF" w:rsidRPr="00B57B98">
        <w:rPr>
          <w:rFonts w:asciiTheme="majorHAnsi" w:hAnsiTheme="majorHAnsi" w:cstheme="majorHAnsi"/>
          <w:color w:val="000000" w:themeColor="text1"/>
          <w:sz w:val="24"/>
          <w:szCs w:val="24"/>
        </w:rPr>
        <w:t xml:space="preserve">’ </w:t>
      </w:r>
      <w:r w:rsidR="00436EE4" w:rsidRPr="00B57B98">
        <w:rPr>
          <w:rFonts w:asciiTheme="majorHAnsi" w:hAnsiTheme="majorHAnsi" w:cstheme="majorHAnsi"/>
          <w:color w:val="000000" w:themeColor="text1"/>
          <w:sz w:val="24"/>
          <w:szCs w:val="24"/>
        </w:rPr>
        <w:t>prior to the</w:t>
      </w:r>
      <w:r w:rsidR="000B76DF" w:rsidRPr="00B57B98">
        <w:rPr>
          <w:rFonts w:asciiTheme="majorHAnsi" w:hAnsiTheme="majorHAnsi" w:cstheme="majorHAnsi"/>
          <w:color w:val="000000" w:themeColor="text1"/>
          <w:sz w:val="24"/>
          <w:szCs w:val="24"/>
        </w:rPr>
        <w:t xml:space="preserve"> </w:t>
      </w:r>
      <w:proofErr w:type="gramStart"/>
      <w:r w:rsidR="000D3285" w:rsidRPr="00B57B98">
        <w:rPr>
          <w:rFonts w:asciiTheme="majorHAnsi" w:hAnsiTheme="majorHAnsi" w:cstheme="majorHAnsi"/>
          <w:color w:val="000000" w:themeColor="text1"/>
          <w:sz w:val="24"/>
          <w:szCs w:val="24"/>
        </w:rPr>
        <w:t>31</w:t>
      </w:r>
      <w:r w:rsidR="00923EC3" w:rsidRPr="00B57B98">
        <w:rPr>
          <w:rFonts w:asciiTheme="majorHAnsi" w:hAnsiTheme="majorHAnsi" w:cstheme="majorHAnsi"/>
          <w:color w:val="000000" w:themeColor="text1"/>
          <w:sz w:val="24"/>
          <w:szCs w:val="24"/>
          <w:vertAlign w:val="superscript"/>
        </w:rPr>
        <w:t>st</w:t>
      </w:r>
      <w:proofErr w:type="gramEnd"/>
      <w:r w:rsidR="000D3285" w:rsidRPr="00B57B98">
        <w:rPr>
          <w:rFonts w:asciiTheme="majorHAnsi" w:hAnsiTheme="majorHAnsi" w:cstheme="majorHAnsi"/>
          <w:color w:val="000000" w:themeColor="text1"/>
          <w:sz w:val="24"/>
          <w:szCs w:val="24"/>
        </w:rPr>
        <w:t xml:space="preserve"> December 202</w:t>
      </w:r>
      <w:r w:rsidR="00923EC3" w:rsidRPr="00B57B98">
        <w:rPr>
          <w:rFonts w:asciiTheme="majorHAnsi" w:hAnsiTheme="majorHAnsi" w:cstheme="majorHAnsi"/>
          <w:color w:val="000000" w:themeColor="text1"/>
          <w:sz w:val="24"/>
          <w:szCs w:val="24"/>
        </w:rPr>
        <w:t>0.</w:t>
      </w:r>
    </w:p>
    <w:p w14:paraId="4C8716F0" w14:textId="77777777" w:rsidR="000B76DF" w:rsidRPr="00B57B98" w:rsidRDefault="000B76DF" w:rsidP="005272A8">
      <w:pPr>
        <w:tabs>
          <w:tab w:val="left" w:pos="-142"/>
        </w:tabs>
        <w:spacing w:after="0" w:line="360" w:lineRule="auto"/>
        <w:jc w:val="both"/>
        <w:rPr>
          <w:rFonts w:asciiTheme="majorHAnsi" w:hAnsiTheme="majorHAnsi" w:cstheme="majorHAnsi"/>
          <w:color w:val="000000" w:themeColor="text1"/>
          <w:sz w:val="24"/>
          <w:szCs w:val="24"/>
        </w:rPr>
      </w:pPr>
    </w:p>
    <w:p w14:paraId="2669BF2F" w14:textId="415C20B2" w:rsidR="000B76DF" w:rsidRPr="00B57B98" w:rsidRDefault="000B76DF" w:rsidP="005272A8">
      <w:pPr>
        <w:tabs>
          <w:tab w:val="left" w:pos="-142"/>
        </w:tabs>
        <w:spacing w:after="0" w:line="360" w:lineRule="auto"/>
        <w:jc w:val="both"/>
        <w:rPr>
          <w:rFonts w:asciiTheme="majorHAnsi" w:hAnsiTheme="majorHAnsi" w:cstheme="majorHAnsi"/>
          <w:i/>
          <w:color w:val="000000" w:themeColor="text1"/>
          <w:sz w:val="24"/>
          <w:szCs w:val="24"/>
        </w:rPr>
      </w:pPr>
      <w:r w:rsidRPr="00B57B98">
        <w:rPr>
          <w:rFonts w:asciiTheme="majorHAnsi" w:hAnsiTheme="majorHAnsi" w:cstheme="majorHAnsi"/>
          <w:i/>
          <w:color w:val="000000" w:themeColor="text1"/>
          <w:sz w:val="24"/>
          <w:szCs w:val="24"/>
        </w:rPr>
        <w:t xml:space="preserve">C’s continuing right to </w:t>
      </w:r>
      <w:proofErr w:type="gramStart"/>
      <w:r w:rsidRPr="00B57B98">
        <w:rPr>
          <w:rFonts w:asciiTheme="majorHAnsi" w:hAnsiTheme="majorHAnsi" w:cstheme="majorHAnsi"/>
          <w:i/>
          <w:color w:val="000000" w:themeColor="text1"/>
          <w:sz w:val="24"/>
          <w:szCs w:val="24"/>
        </w:rPr>
        <w:t>reside</w:t>
      </w:r>
      <w:proofErr w:type="gramEnd"/>
      <w:r w:rsidRPr="00B57B98">
        <w:rPr>
          <w:rFonts w:asciiTheme="majorHAnsi" w:hAnsiTheme="majorHAnsi" w:cstheme="majorHAnsi"/>
          <w:i/>
          <w:color w:val="000000" w:themeColor="text1"/>
          <w:sz w:val="24"/>
          <w:szCs w:val="24"/>
        </w:rPr>
        <w:t xml:space="preserve">  </w:t>
      </w:r>
    </w:p>
    <w:p w14:paraId="295C955D" w14:textId="3C75E50A" w:rsidR="000D3285" w:rsidRPr="00B57B98" w:rsidRDefault="00C34EDE" w:rsidP="005272A8">
      <w:pPr>
        <w:pStyle w:val="ListParagraph"/>
        <w:numPr>
          <w:ilvl w:val="0"/>
          <w:numId w:val="1"/>
        </w:numPr>
        <w:tabs>
          <w:tab w:val="left" w:pos="-142"/>
        </w:tabs>
        <w:spacing w:after="0" w:line="360" w:lineRule="auto"/>
        <w:contextualSpacing w:val="0"/>
        <w:jc w:val="both"/>
        <w:rPr>
          <w:rFonts w:asciiTheme="majorHAnsi" w:eastAsia="Arial" w:hAnsiTheme="majorHAnsi" w:cstheme="majorHAnsi"/>
          <w:i/>
          <w:iCs/>
          <w:color w:val="000000" w:themeColor="text1"/>
          <w:sz w:val="24"/>
          <w:szCs w:val="24"/>
        </w:rPr>
      </w:pPr>
      <w:r w:rsidRPr="00B57B98">
        <w:rPr>
          <w:rFonts w:asciiTheme="majorHAnsi" w:hAnsiTheme="majorHAnsi" w:cstheme="majorHAnsi"/>
          <w:color w:val="FF0000"/>
          <w:sz w:val="24"/>
          <w:szCs w:val="24"/>
        </w:rPr>
        <w:t xml:space="preserve"> </w:t>
      </w:r>
      <w:r w:rsidR="00733A26" w:rsidRPr="00B57B98">
        <w:rPr>
          <w:rFonts w:asciiTheme="majorHAnsi" w:eastAsia="Arial" w:hAnsiTheme="majorHAnsi" w:cstheme="majorHAnsi"/>
          <w:iCs/>
          <w:color w:val="000000" w:themeColor="text1"/>
          <w:sz w:val="24"/>
          <w:szCs w:val="24"/>
        </w:rPr>
        <w:t xml:space="preserve">Specific provision </w:t>
      </w:r>
      <w:r w:rsidR="00923EC3" w:rsidRPr="00B57B98">
        <w:rPr>
          <w:rFonts w:asciiTheme="majorHAnsi" w:eastAsia="Arial" w:hAnsiTheme="majorHAnsi" w:cstheme="majorHAnsi"/>
          <w:iCs/>
          <w:color w:val="000000" w:themeColor="text1"/>
          <w:sz w:val="24"/>
          <w:szCs w:val="24"/>
        </w:rPr>
        <w:t xml:space="preserve">is </w:t>
      </w:r>
      <w:r w:rsidR="00733A26" w:rsidRPr="00B57B98">
        <w:rPr>
          <w:rFonts w:asciiTheme="majorHAnsi" w:eastAsia="Arial" w:hAnsiTheme="majorHAnsi" w:cstheme="majorHAnsi"/>
          <w:iCs/>
          <w:color w:val="000000" w:themeColor="text1"/>
          <w:sz w:val="24"/>
          <w:szCs w:val="24"/>
        </w:rPr>
        <w:t xml:space="preserve">made </w:t>
      </w:r>
      <w:r w:rsidR="00923EC3" w:rsidRPr="00B57B98">
        <w:rPr>
          <w:rFonts w:asciiTheme="majorHAnsi" w:eastAsia="Arial" w:hAnsiTheme="majorHAnsi" w:cstheme="majorHAnsi"/>
          <w:iCs/>
          <w:color w:val="000000" w:themeColor="text1"/>
          <w:sz w:val="24"/>
          <w:szCs w:val="24"/>
        </w:rPr>
        <w:t>by the Citizens' Rights (Application Deadline and Temporary Protection) (EU Exit) Regulations 2020 (“</w:t>
      </w:r>
      <w:r w:rsidR="00923EC3" w:rsidRPr="00B57B98">
        <w:rPr>
          <w:rFonts w:asciiTheme="majorHAnsi" w:hAnsiTheme="majorHAnsi" w:cstheme="majorHAnsi"/>
          <w:b/>
          <w:color w:val="000000" w:themeColor="text1"/>
          <w:sz w:val="24"/>
          <w:szCs w:val="24"/>
          <w:shd w:val="clear" w:color="auto" w:fill="FFFFFF"/>
        </w:rPr>
        <w:t>CR (Deadline) Regs</w:t>
      </w:r>
      <w:r w:rsidR="00923EC3" w:rsidRPr="00B57B98">
        <w:rPr>
          <w:rFonts w:asciiTheme="majorHAnsi" w:eastAsia="Arial" w:hAnsiTheme="majorHAnsi" w:cstheme="majorHAnsi"/>
          <w:iCs/>
          <w:color w:val="000000" w:themeColor="text1"/>
          <w:sz w:val="24"/>
          <w:szCs w:val="24"/>
        </w:rPr>
        <w:t xml:space="preserve">”) </w:t>
      </w:r>
      <w:r w:rsidR="00733A26" w:rsidRPr="00B57B98">
        <w:rPr>
          <w:rFonts w:asciiTheme="majorHAnsi" w:eastAsia="Arial" w:hAnsiTheme="majorHAnsi" w:cstheme="majorHAnsi"/>
          <w:iCs/>
          <w:color w:val="000000" w:themeColor="text1"/>
          <w:sz w:val="24"/>
          <w:szCs w:val="24"/>
        </w:rPr>
        <w:t>for claimants</w:t>
      </w:r>
      <w:r w:rsidR="000D3285" w:rsidRPr="00B57B98">
        <w:rPr>
          <w:rFonts w:asciiTheme="majorHAnsi" w:eastAsia="Arial" w:hAnsiTheme="majorHAnsi" w:cstheme="majorHAnsi"/>
          <w:iCs/>
          <w:color w:val="000000" w:themeColor="text1"/>
          <w:sz w:val="24"/>
          <w:szCs w:val="24"/>
        </w:rPr>
        <w:t xml:space="preserve"> in </w:t>
      </w:r>
      <w:r w:rsidR="000B76DF" w:rsidRPr="00B57B98">
        <w:rPr>
          <w:rFonts w:asciiTheme="majorHAnsi" w:eastAsia="Arial" w:hAnsiTheme="majorHAnsi" w:cstheme="majorHAnsi"/>
          <w:iCs/>
          <w:color w:val="000000" w:themeColor="text1"/>
          <w:sz w:val="24"/>
          <w:szCs w:val="24"/>
        </w:rPr>
        <w:t>C’</w:t>
      </w:r>
      <w:r w:rsidR="000D3285" w:rsidRPr="00B57B98">
        <w:rPr>
          <w:rFonts w:asciiTheme="majorHAnsi" w:eastAsia="Arial" w:hAnsiTheme="majorHAnsi" w:cstheme="majorHAnsi"/>
          <w:iCs/>
          <w:color w:val="000000" w:themeColor="text1"/>
          <w:sz w:val="24"/>
          <w:szCs w:val="24"/>
        </w:rPr>
        <w:t>s position, who:</w:t>
      </w:r>
    </w:p>
    <w:p w14:paraId="2C822DA5" w14:textId="13DC7D50" w:rsidR="000D3285" w:rsidRPr="00B57B98" w:rsidRDefault="00733A26" w:rsidP="005272A8">
      <w:pPr>
        <w:pStyle w:val="ListParagraph"/>
        <w:numPr>
          <w:ilvl w:val="0"/>
          <w:numId w:val="7"/>
        </w:numPr>
        <w:spacing w:line="360" w:lineRule="auto"/>
        <w:ind w:left="1134" w:firstLine="0"/>
        <w:contextualSpacing w:val="0"/>
        <w:jc w:val="both"/>
        <w:rPr>
          <w:rFonts w:asciiTheme="majorHAnsi" w:eastAsia="Arial" w:hAnsiTheme="majorHAnsi" w:cstheme="majorHAnsi"/>
          <w:i/>
          <w:iCs/>
          <w:color w:val="000000" w:themeColor="text1"/>
          <w:sz w:val="24"/>
          <w:szCs w:val="24"/>
        </w:rPr>
      </w:pPr>
      <w:r w:rsidRPr="00B57B98">
        <w:rPr>
          <w:rFonts w:asciiTheme="majorHAnsi" w:eastAsia="Arial" w:hAnsiTheme="majorHAnsi" w:cstheme="majorHAnsi"/>
          <w:iCs/>
          <w:color w:val="000000" w:themeColor="text1"/>
          <w:sz w:val="24"/>
          <w:szCs w:val="24"/>
        </w:rPr>
        <w:t xml:space="preserve">had a </w:t>
      </w:r>
      <w:r w:rsidR="000B76DF" w:rsidRPr="00B57B98">
        <w:rPr>
          <w:rFonts w:asciiTheme="majorHAnsi" w:eastAsia="Arial" w:hAnsiTheme="majorHAnsi" w:cstheme="majorHAnsi"/>
          <w:iCs/>
          <w:color w:val="000000" w:themeColor="text1"/>
          <w:sz w:val="24"/>
          <w:szCs w:val="24"/>
        </w:rPr>
        <w:t xml:space="preserve">qualifying </w:t>
      </w:r>
      <w:r w:rsidRPr="00B57B98">
        <w:rPr>
          <w:rFonts w:asciiTheme="majorHAnsi" w:eastAsia="Arial" w:hAnsiTheme="majorHAnsi" w:cstheme="majorHAnsi"/>
          <w:iCs/>
          <w:color w:val="000000" w:themeColor="text1"/>
          <w:sz w:val="24"/>
          <w:szCs w:val="24"/>
        </w:rPr>
        <w:t>right to reside prior</w:t>
      </w:r>
      <w:r w:rsidR="00CF3A5F" w:rsidRPr="00B57B98">
        <w:rPr>
          <w:rFonts w:asciiTheme="majorHAnsi" w:eastAsia="Arial" w:hAnsiTheme="majorHAnsi" w:cstheme="majorHAnsi"/>
          <w:iCs/>
          <w:color w:val="000000" w:themeColor="text1"/>
          <w:sz w:val="24"/>
          <w:szCs w:val="24"/>
        </w:rPr>
        <w:t xml:space="preserve"> the </w:t>
      </w:r>
      <w:r w:rsidR="00CF3A5F" w:rsidRPr="00B57B98">
        <w:rPr>
          <w:rFonts w:asciiTheme="majorHAnsi" w:hAnsiTheme="majorHAnsi" w:cstheme="majorHAnsi"/>
          <w:color w:val="000000" w:themeColor="text1"/>
          <w:sz w:val="24"/>
          <w:szCs w:val="24"/>
          <w:shd w:val="clear" w:color="auto" w:fill="FFFFFF"/>
        </w:rPr>
        <w:t>Implementation Period (‘</w:t>
      </w:r>
      <w:r w:rsidR="00CF3A5F" w:rsidRPr="00B57B98">
        <w:rPr>
          <w:rFonts w:asciiTheme="majorHAnsi" w:eastAsia="Arial" w:hAnsiTheme="majorHAnsi" w:cstheme="majorHAnsi"/>
          <w:b/>
          <w:iCs/>
          <w:color w:val="000000" w:themeColor="text1"/>
          <w:sz w:val="24"/>
          <w:szCs w:val="24"/>
        </w:rPr>
        <w:t>IP</w:t>
      </w:r>
      <w:r w:rsidR="00CF3A5F" w:rsidRPr="00B57B98">
        <w:rPr>
          <w:rFonts w:asciiTheme="majorHAnsi" w:eastAsia="Arial" w:hAnsiTheme="majorHAnsi" w:cstheme="majorHAnsi"/>
          <w:iCs/>
          <w:color w:val="000000" w:themeColor="text1"/>
          <w:sz w:val="24"/>
          <w:szCs w:val="24"/>
        </w:rPr>
        <w:t xml:space="preserve">’) completion day, </w:t>
      </w:r>
      <w:proofErr w:type="spellStart"/>
      <w:r w:rsidR="00CF3A5F" w:rsidRPr="00B57B98">
        <w:rPr>
          <w:rFonts w:asciiTheme="majorHAnsi" w:hAnsiTheme="majorHAnsi" w:cstheme="majorHAnsi"/>
          <w:color w:val="000000" w:themeColor="text1"/>
          <w:sz w:val="24"/>
          <w:szCs w:val="24"/>
        </w:rPr>
        <w:t>ie</w:t>
      </w:r>
      <w:proofErr w:type="spellEnd"/>
      <w:r w:rsidR="00CF3A5F" w:rsidRPr="00B57B98">
        <w:rPr>
          <w:rFonts w:asciiTheme="majorHAnsi" w:hAnsiTheme="majorHAnsi" w:cstheme="majorHAnsi"/>
          <w:color w:val="000000" w:themeColor="text1"/>
          <w:sz w:val="24"/>
          <w:szCs w:val="24"/>
        </w:rPr>
        <w:t>, 31 December 2020 at 11.00pm</w:t>
      </w:r>
      <w:r w:rsidR="004C0E1F" w:rsidRPr="00B57B98">
        <w:rPr>
          <w:rFonts w:asciiTheme="majorHAnsi" w:eastAsia="Arial" w:hAnsiTheme="majorHAnsi" w:cstheme="majorHAnsi"/>
          <w:iCs/>
          <w:color w:val="000000" w:themeColor="text1"/>
          <w:sz w:val="24"/>
          <w:szCs w:val="24"/>
        </w:rPr>
        <w:t xml:space="preserve"> under </w:t>
      </w:r>
      <w:r w:rsidR="00CF3A5F" w:rsidRPr="00B57B98">
        <w:rPr>
          <w:rFonts w:asciiTheme="majorHAnsi" w:eastAsia="Arial" w:hAnsiTheme="majorHAnsi" w:cstheme="majorHAnsi"/>
          <w:iCs/>
          <w:color w:val="000000" w:themeColor="text1"/>
          <w:sz w:val="24"/>
          <w:szCs w:val="24"/>
        </w:rPr>
        <w:t>s.</w:t>
      </w:r>
      <w:r w:rsidR="00CF3A5F" w:rsidRPr="00B57B98">
        <w:rPr>
          <w:rFonts w:asciiTheme="majorHAnsi" w:hAnsiTheme="majorHAnsi" w:cstheme="majorHAnsi"/>
          <w:color w:val="000000" w:themeColor="text1"/>
          <w:sz w:val="24"/>
          <w:szCs w:val="24"/>
        </w:rPr>
        <w:t xml:space="preserve"> 39 of the European Union (Withdrawal Agreement) Act 2020</w:t>
      </w:r>
      <w:r w:rsidR="004C0E1F" w:rsidRPr="00B57B98">
        <w:rPr>
          <w:rFonts w:asciiTheme="majorHAnsi" w:hAnsiTheme="majorHAnsi" w:cstheme="majorHAnsi"/>
          <w:color w:val="000000" w:themeColor="text1"/>
          <w:sz w:val="24"/>
          <w:szCs w:val="24"/>
        </w:rPr>
        <w:t xml:space="preserve"> (reg 4(2)(b) </w:t>
      </w:r>
      <w:r w:rsidR="004C0E1F" w:rsidRPr="00B57B98">
        <w:rPr>
          <w:rFonts w:asciiTheme="majorHAnsi" w:hAnsiTheme="majorHAnsi" w:cstheme="majorHAnsi"/>
          <w:color w:val="000000" w:themeColor="text1"/>
          <w:sz w:val="24"/>
          <w:szCs w:val="24"/>
          <w:shd w:val="clear" w:color="auto" w:fill="FFFFFF"/>
        </w:rPr>
        <w:t>C</w:t>
      </w:r>
      <w:r w:rsidR="00923EC3" w:rsidRPr="00B57B98">
        <w:rPr>
          <w:rFonts w:asciiTheme="majorHAnsi" w:hAnsiTheme="majorHAnsi" w:cstheme="majorHAnsi"/>
          <w:color w:val="000000" w:themeColor="text1"/>
          <w:sz w:val="24"/>
          <w:szCs w:val="24"/>
          <w:shd w:val="clear" w:color="auto" w:fill="FFFFFF"/>
        </w:rPr>
        <w:t>R</w:t>
      </w:r>
      <w:r w:rsidR="004C0E1F" w:rsidRPr="00B57B98">
        <w:rPr>
          <w:rFonts w:asciiTheme="majorHAnsi" w:hAnsiTheme="majorHAnsi" w:cstheme="majorHAnsi"/>
          <w:color w:val="000000" w:themeColor="text1"/>
          <w:sz w:val="24"/>
          <w:szCs w:val="24"/>
          <w:shd w:val="clear" w:color="auto" w:fill="FFFFFF"/>
        </w:rPr>
        <w:t xml:space="preserve"> (Deadline) Regs)</w:t>
      </w:r>
      <w:r w:rsidR="00436EE4" w:rsidRPr="00B57B98">
        <w:rPr>
          <w:rFonts w:asciiTheme="majorHAnsi" w:hAnsiTheme="majorHAnsi" w:cstheme="majorHAnsi"/>
          <w:color w:val="000000" w:themeColor="text1"/>
          <w:sz w:val="24"/>
          <w:szCs w:val="24"/>
          <w:shd w:val="clear" w:color="auto" w:fill="FFFFFF"/>
        </w:rPr>
        <w:t xml:space="preserve">, and </w:t>
      </w:r>
    </w:p>
    <w:p w14:paraId="432CDCCB" w14:textId="6AC89F84" w:rsidR="004C0E1F" w:rsidRPr="00B57B98" w:rsidRDefault="00CF3A5F" w:rsidP="005272A8">
      <w:pPr>
        <w:pStyle w:val="ListParagraph"/>
        <w:numPr>
          <w:ilvl w:val="0"/>
          <w:numId w:val="7"/>
        </w:numPr>
        <w:spacing w:line="360" w:lineRule="auto"/>
        <w:ind w:left="1134" w:firstLine="0"/>
        <w:contextualSpacing w:val="0"/>
        <w:jc w:val="both"/>
        <w:rPr>
          <w:rFonts w:asciiTheme="majorHAnsi" w:eastAsia="Arial" w:hAnsiTheme="majorHAnsi" w:cstheme="majorHAnsi"/>
          <w:i/>
          <w:iCs/>
          <w:color w:val="000000" w:themeColor="text1"/>
          <w:sz w:val="24"/>
          <w:szCs w:val="24"/>
        </w:rPr>
      </w:pPr>
      <w:r w:rsidRPr="00B57B98">
        <w:rPr>
          <w:rFonts w:asciiTheme="majorHAnsi" w:eastAsia="Arial" w:hAnsiTheme="majorHAnsi" w:cstheme="majorHAnsi"/>
          <w:iCs/>
          <w:color w:val="000000" w:themeColor="text1"/>
          <w:sz w:val="24"/>
          <w:szCs w:val="24"/>
        </w:rPr>
        <w:t>applied to the EUSS</w:t>
      </w:r>
      <w:r w:rsidR="00733A26" w:rsidRPr="00B57B98">
        <w:rPr>
          <w:rFonts w:asciiTheme="majorHAnsi" w:eastAsia="Arial" w:hAnsiTheme="majorHAnsi" w:cstheme="majorHAnsi"/>
          <w:iCs/>
          <w:color w:val="000000" w:themeColor="text1"/>
          <w:sz w:val="24"/>
          <w:szCs w:val="24"/>
        </w:rPr>
        <w:t xml:space="preserve"> </w:t>
      </w:r>
      <w:r w:rsidRPr="00B57B98">
        <w:rPr>
          <w:rFonts w:asciiTheme="majorHAnsi" w:hAnsiTheme="majorHAnsi" w:cstheme="majorHAnsi"/>
          <w:color w:val="000000" w:themeColor="text1"/>
          <w:sz w:val="24"/>
          <w:szCs w:val="24"/>
          <w:shd w:val="clear" w:color="auto" w:fill="FFFFFF"/>
        </w:rPr>
        <w:t>before the application deadline</w:t>
      </w:r>
      <w:r w:rsidR="004C0E1F" w:rsidRPr="00B57B98">
        <w:rPr>
          <w:rFonts w:asciiTheme="majorHAnsi" w:hAnsiTheme="majorHAnsi" w:cstheme="majorHAnsi"/>
          <w:color w:val="000000" w:themeColor="text1"/>
          <w:sz w:val="24"/>
          <w:szCs w:val="24"/>
          <w:shd w:val="clear" w:color="auto" w:fill="FFFFFF"/>
        </w:rPr>
        <w:t xml:space="preserve">, </w:t>
      </w:r>
      <w:proofErr w:type="spellStart"/>
      <w:r w:rsidR="004C0E1F" w:rsidRPr="00B57B98">
        <w:rPr>
          <w:rFonts w:asciiTheme="majorHAnsi" w:hAnsiTheme="majorHAnsi" w:cstheme="majorHAnsi"/>
          <w:color w:val="000000" w:themeColor="text1"/>
          <w:sz w:val="24"/>
          <w:szCs w:val="24"/>
          <w:shd w:val="clear" w:color="auto" w:fill="FFFFFF"/>
        </w:rPr>
        <w:t>ie</w:t>
      </w:r>
      <w:proofErr w:type="spellEnd"/>
      <w:r w:rsidR="004C0E1F" w:rsidRPr="00B57B98">
        <w:rPr>
          <w:rFonts w:asciiTheme="majorHAnsi" w:hAnsiTheme="majorHAnsi" w:cstheme="majorHAnsi"/>
          <w:color w:val="000000" w:themeColor="text1"/>
          <w:sz w:val="24"/>
          <w:szCs w:val="24"/>
          <w:shd w:val="clear" w:color="auto" w:fill="FFFFFF"/>
        </w:rPr>
        <w:t xml:space="preserve">, </w:t>
      </w:r>
      <w:r w:rsidRPr="00B57B98">
        <w:rPr>
          <w:rFonts w:asciiTheme="majorHAnsi" w:hAnsiTheme="majorHAnsi" w:cstheme="majorHAnsi"/>
          <w:color w:val="000000" w:themeColor="text1"/>
          <w:sz w:val="24"/>
          <w:szCs w:val="24"/>
          <w:shd w:val="clear" w:color="auto" w:fill="FFFFFF"/>
        </w:rPr>
        <w:t>30</w:t>
      </w:r>
      <w:r w:rsidRPr="00B57B98">
        <w:rPr>
          <w:rFonts w:asciiTheme="majorHAnsi" w:hAnsiTheme="majorHAnsi" w:cstheme="majorHAnsi"/>
          <w:color w:val="000000" w:themeColor="text1"/>
          <w:sz w:val="24"/>
          <w:szCs w:val="24"/>
          <w:shd w:val="clear" w:color="auto" w:fill="FFFFFF"/>
          <w:vertAlign w:val="superscript"/>
        </w:rPr>
        <w:t>th</w:t>
      </w:r>
      <w:r w:rsidRPr="00B57B98">
        <w:rPr>
          <w:rFonts w:asciiTheme="majorHAnsi" w:hAnsiTheme="majorHAnsi" w:cstheme="majorHAnsi"/>
          <w:color w:val="000000" w:themeColor="text1"/>
          <w:sz w:val="24"/>
          <w:szCs w:val="24"/>
          <w:shd w:val="clear" w:color="auto" w:fill="FFFFFF"/>
        </w:rPr>
        <w:t xml:space="preserve"> June 2021 (reg</w:t>
      </w:r>
      <w:r w:rsidR="004C0E1F" w:rsidRPr="00B57B98">
        <w:rPr>
          <w:rFonts w:asciiTheme="majorHAnsi" w:hAnsiTheme="majorHAnsi" w:cstheme="majorHAnsi"/>
          <w:color w:val="000000" w:themeColor="text1"/>
          <w:sz w:val="24"/>
          <w:szCs w:val="24"/>
          <w:shd w:val="clear" w:color="auto" w:fill="FFFFFF"/>
        </w:rPr>
        <w:t>s 2 and 4(</w:t>
      </w:r>
      <w:r w:rsidRPr="00B57B98">
        <w:rPr>
          <w:rFonts w:asciiTheme="majorHAnsi" w:hAnsiTheme="majorHAnsi" w:cstheme="majorHAnsi"/>
          <w:color w:val="000000" w:themeColor="text1"/>
          <w:sz w:val="24"/>
          <w:szCs w:val="24"/>
          <w:shd w:val="clear" w:color="auto" w:fill="FFFFFF"/>
        </w:rPr>
        <w:t>2</w:t>
      </w:r>
      <w:r w:rsidR="004C0E1F" w:rsidRPr="00B57B98">
        <w:rPr>
          <w:rFonts w:asciiTheme="majorHAnsi" w:hAnsiTheme="majorHAnsi" w:cstheme="majorHAnsi"/>
          <w:color w:val="000000" w:themeColor="text1"/>
          <w:sz w:val="24"/>
          <w:szCs w:val="24"/>
          <w:shd w:val="clear" w:color="auto" w:fill="FFFFFF"/>
        </w:rPr>
        <w:t>)(a)</w:t>
      </w:r>
      <w:r w:rsidRPr="00B57B98">
        <w:rPr>
          <w:rFonts w:asciiTheme="majorHAnsi" w:hAnsiTheme="majorHAnsi" w:cstheme="majorHAnsi"/>
          <w:color w:val="000000" w:themeColor="text1"/>
          <w:sz w:val="24"/>
          <w:szCs w:val="24"/>
          <w:shd w:val="clear" w:color="auto" w:fill="FFFFFF"/>
        </w:rPr>
        <w:t xml:space="preserve"> </w:t>
      </w:r>
      <w:r w:rsidR="00923EC3" w:rsidRPr="00B57B98">
        <w:rPr>
          <w:rFonts w:asciiTheme="majorHAnsi" w:hAnsiTheme="majorHAnsi" w:cstheme="majorHAnsi"/>
          <w:color w:val="000000" w:themeColor="text1"/>
          <w:sz w:val="24"/>
          <w:szCs w:val="24"/>
          <w:shd w:val="clear" w:color="auto" w:fill="FFFFFF"/>
        </w:rPr>
        <w:t>CR</w:t>
      </w:r>
      <w:r w:rsidRPr="00B57B98">
        <w:rPr>
          <w:rFonts w:asciiTheme="majorHAnsi" w:hAnsiTheme="majorHAnsi" w:cstheme="majorHAnsi"/>
          <w:color w:val="000000" w:themeColor="text1"/>
          <w:sz w:val="24"/>
          <w:szCs w:val="24"/>
          <w:shd w:val="clear" w:color="auto" w:fill="FFFFFF"/>
        </w:rPr>
        <w:t xml:space="preserve"> (Deadline) Regs</w:t>
      </w:r>
      <w:r w:rsidR="004C0E1F" w:rsidRPr="00B57B98">
        <w:rPr>
          <w:rFonts w:asciiTheme="majorHAnsi" w:hAnsiTheme="majorHAnsi" w:cstheme="majorHAnsi"/>
          <w:color w:val="000000" w:themeColor="text1"/>
          <w:sz w:val="24"/>
          <w:szCs w:val="24"/>
          <w:shd w:val="clear" w:color="auto" w:fill="FFFFFF"/>
        </w:rPr>
        <w:t>)</w:t>
      </w:r>
      <w:r w:rsidR="00733A26" w:rsidRPr="00B57B98">
        <w:rPr>
          <w:rFonts w:asciiTheme="majorHAnsi" w:eastAsia="Arial" w:hAnsiTheme="majorHAnsi" w:cstheme="majorHAnsi"/>
          <w:iCs/>
          <w:color w:val="000000" w:themeColor="text1"/>
          <w:sz w:val="24"/>
          <w:szCs w:val="24"/>
        </w:rPr>
        <w:t>,</w:t>
      </w:r>
      <w:r w:rsidR="00436EE4" w:rsidRPr="00B57B98">
        <w:rPr>
          <w:rFonts w:asciiTheme="majorHAnsi" w:eastAsia="Arial" w:hAnsiTheme="majorHAnsi" w:cstheme="majorHAnsi"/>
          <w:iCs/>
          <w:color w:val="000000" w:themeColor="text1"/>
          <w:sz w:val="24"/>
          <w:szCs w:val="24"/>
        </w:rPr>
        <w:t xml:space="preserve"> and</w:t>
      </w:r>
    </w:p>
    <w:p w14:paraId="0BFE576B" w14:textId="58EB0A6D" w:rsidR="00923EC3" w:rsidRPr="00B57B98" w:rsidRDefault="004C0E1F" w:rsidP="005272A8">
      <w:pPr>
        <w:pStyle w:val="ListParagraph"/>
        <w:numPr>
          <w:ilvl w:val="0"/>
          <w:numId w:val="7"/>
        </w:numPr>
        <w:spacing w:line="360" w:lineRule="auto"/>
        <w:ind w:left="1134" w:firstLine="0"/>
        <w:contextualSpacing w:val="0"/>
        <w:jc w:val="both"/>
        <w:rPr>
          <w:rFonts w:asciiTheme="majorHAnsi" w:eastAsia="Arial" w:hAnsiTheme="majorHAnsi" w:cstheme="majorHAnsi"/>
          <w:i/>
          <w:iCs/>
          <w:color w:val="000000" w:themeColor="text1"/>
          <w:sz w:val="24"/>
          <w:szCs w:val="24"/>
        </w:rPr>
      </w:pPr>
      <w:r w:rsidRPr="00B57B98">
        <w:rPr>
          <w:rFonts w:asciiTheme="majorHAnsi" w:eastAsia="Arial" w:hAnsiTheme="majorHAnsi" w:cstheme="majorHAnsi"/>
          <w:iCs/>
          <w:color w:val="000000" w:themeColor="text1"/>
          <w:sz w:val="24"/>
          <w:szCs w:val="24"/>
        </w:rPr>
        <w:lastRenderedPageBreak/>
        <w:t xml:space="preserve">have not yet received a decision on their EUSS application, are within time to, or are appealing a decision on the same (reg 6(b) </w:t>
      </w:r>
      <w:r w:rsidR="00923EC3" w:rsidRPr="00B57B98">
        <w:rPr>
          <w:rFonts w:asciiTheme="majorHAnsi" w:hAnsiTheme="majorHAnsi" w:cstheme="majorHAnsi"/>
          <w:color w:val="000000" w:themeColor="text1"/>
          <w:sz w:val="24"/>
          <w:szCs w:val="24"/>
          <w:shd w:val="clear" w:color="auto" w:fill="FFFFFF"/>
        </w:rPr>
        <w:t>CR</w:t>
      </w:r>
      <w:r w:rsidRPr="00B57B98">
        <w:rPr>
          <w:rFonts w:asciiTheme="majorHAnsi" w:hAnsiTheme="majorHAnsi" w:cstheme="majorHAnsi"/>
          <w:color w:val="000000" w:themeColor="text1"/>
          <w:sz w:val="24"/>
          <w:szCs w:val="24"/>
          <w:shd w:val="clear" w:color="auto" w:fill="FFFFFF"/>
        </w:rPr>
        <w:t xml:space="preserve"> (Deadline) Regs)</w:t>
      </w:r>
      <w:r w:rsidR="005272A8" w:rsidRPr="00B57B98">
        <w:rPr>
          <w:rFonts w:asciiTheme="majorHAnsi" w:hAnsiTheme="majorHAnsi" w:cstheme="majorHAnsi"/>
          <w:color w:val="000000" w:themeColor="text1"/>
          <w:sz w:val="24"/>
          <w:szCs w:val="24"/>
          <w:shd w:val="clear" w:color="auto" w:fill="FFFFFF"/>
        </w:rPr>
        <w:t>,</w:t>
      </w:r>
    </w:p>
    <w:p w14:paraId="668D3FC9" w14:textId="2E39A474" w:rsidR="00EF0128" w:rsidRPr="00B57B98" w:rsidRDefault="00733A26" w:rsidP="005272A8">
      <w:pPr>
        <w:pStyle w:val="ListParagraph"/>
        <w:spacing w:line="360" w:lineRule="auto"/>
        <w:ind w:left="567"/>
        <w:contextualSpacing w:val="0"/>
        <w:jc w:val="both"/>
        <w:rPr>
          <w:rFonts w:asciiTheme="majorHAnsi" w:eastAsia="Arial" w:hAnsiTheme="majorHAnsi" w:cstheme="majorHAnsi"/>
          <w:i/>
          <w:iCs/>
          <w:color w:val="000000" w:themeColor="text1"/>
          <w:sz w:val="24"/>
          <w:szCs w:val="24"/>
        </w:rPr>
      </w:pPr>
      <w:r w:rsidRPr="00B57B98">
        <w:rPr>
          <w:rFonts w:asciiTheme="majorHAnsi" w:eastAsia="Arial" w:hAnsiTheme="majorHAnsi" w:cstheme="majorHAnsi"/>
          <w:iCs/>
          <w:color w:val="000000" w:themeColor="text1"/>
          <w:sz w:val="24"/>
          <w:szCs w:val="24"/>
        </w:rPr>
        <w:t xml:space="preserve"> to continue to be entitled to be</w:t>
      </w:r>
      <w:r w:rsidR="00C34EDE" w:rsidRPr="00B57B98">
        <w:rPr>
          <w:rFonts w:asciiTheme="majorHAnsi" w:eastAsia="Arial" w:hAnsiTheme="majorHAnsi" w:cstheme="majorHAnsi"/>
          <w:iCs/>
          <w:color w:val="000000" w:themeColor="text1"/>
          <w:sz w:val="24"/>
          <w:szCs w:val="24"/>
        </w:rPr>
        <w:t xml:space="preserve"> treated as </w:t>
      </w:r>
      <w:r w:rsidR="00C34EDE" w:rsidRPr="00B57B98">
        <w:rPr>
          <w:rFonts w:asciiTheme="majorHAnsi" w:hAnsiTheme="majorHAnsi" w:cstheme="majorHAnsi"/>
          <w:color w:val="000000" w:themeColor="text1"/>
          <w:sz w:val="24"/>
          <w:szCs w:val="24"/>
        </w:rPr>
        <w:t>"</w:t>
      </w:r>
      <w:r w:rsidR="00C34EDE" w:rsidRPr="00B57B98">
        <w:rPr>
          <w:rFonts w:asciiTheme="majorHAnsi" w:hAnsiTheme="majorHAnsi" w:cstheme="majorHAnsi"/>
          <w:i/>
          <w:color w:val="000000" w:themeColor="text1"/>
          <w:sz w:val="24"/>
          <w:szCs w:val="24"/>
        </w:rPr>
        <w:t>in Great Britain</w:t>
      </w:r>
      <w:r w:rsidR="004C0E1F" w:rsidRPr="00B57B98">
        <w:rPr>
          <w:rFonts w:asciiTheme="majorHAnsi" w:hAnsiTheme="majorHAnsi" w:cstheme="majorHAnsi"/>
          <w:color w:val="000000" w:themeColor="text1"/>
          <w:sz w:val="24"/>
          <w:szCs w:val="24"/>
        </w:rPr>
        <w:t>"</w:t>
      </w:r>
      <w:r w:rsidR="00923EC3" w:rsidRPr="00B57B98">
        <w:rPr>
          <w:rFonts w:asciiTheme="majorHAnsi" w:hAnsiTheme="majorHAnsi" w:cstheme="majorHAnsi"/>
          <w:color w:val="000000" w:themeColor="text1"/>
          <w:sz w:val="24"/>
          <w:szCs w:val="24"/>
        </w:rPr>
        <w:t xml:space="preserve"> for UC</w:t>
      </w:r>
      <w:r w:rsidRPr="00B57B98">
        <w:rPr>
          <w:rFonts w:asciiTheme="majorHAnsi" w:eastAsia="Arial" w:hAnsiTheme="majorHAnsi" w:cstheme="majorHAnsi"/>
          <w:iCs/>
          <w:color w:val="000000" w:themeColor="text1"/>
          <w:sz w:val="24"/>
          <w:szCs w:val="24"/>
        </w:rPr>
        <w:t xml:space="preserve"> pending a decision on their EUSS application</w:t>
      </w:r>
      <w:r w:rsidR="00436EE4" w:rsidRPr="00B57B98">
        <w:rPr>
          <w:rFonts w:asciiTheme="majorHAnsi" w:eastAsia="Arial" w:hAnsiTheme="majorHAnsi" w:cstheme="majorHAnsi"/>
          <w:iCs/>
          <w:color w:val="000000" w:themeColor="text1"/>
          <w:sz w:val="24"/>
          <w:szCs w:val="24"/>
        </w:rPr>
        <w:t xml:space="preserve"> (</w:t>
      </w:r>
      <w:r w:rsidR="004C0E1F" w:rsidRPr="00B57B98">
        <w:rPr>
          <w:rFonts w:asciiTheme="majorHAnsi" w:hAnsiTheme="majorHAnsi" w:cstheme="majorHAnsi"/>
          <w:color w:val="000000" w:themeColor="text1"/>
          <w:sz w:val="24"/>
          <w:szCs w:val="24"/>
          <w:shd w:val="clear" w:color="auto" w:fill="FFFFFF"/>
        </w:rPr>
        <w:t>C</w:t>
      </w:r>
      <w:r w:rsidR="00436EE4" w:rsidRPr="00B57B98">
        <w:rPr>
          <w:rFonts w:asciiTheme="majorHAnsi" w:hAnsiTheme="majorHAnsi" w:cstheme="majorHAnsi"/>
          <w:color w:val="000000" w:themeColor="text1"/>
          <w:sz w:val="24"/>
          <w:szCs w:val="24"/>
          <w:shd w:val="clear" w:color="auto" w:fill="FFFFFF"/>
        </w:rPr>
        <w:t>R</w:t>
      </w:r>
      <w:r w:rsidR="004C0E1F" w:rsidRPr="00B57B98">
        <w:rPr>
          <w:rFonts w:asciiTheme="majorHAnsi" w:hAnsiTheme="majorHAnsi" w:cstheme="majorHAnsi"/>
          <w:color w:val="000000" w:themeColor="text1"/>
          <w:sz w:val="24"/>
          <w:szCs w:val="24"/>
          <w:shd w:val="clear" w:color="auto" w:fill="FFFFFF"/>
        </w:rPr>
        <w:t xml:space="preserve"> (Deadline) Regs with</w:t>
      </w:r>
      <w:r w:rsidR="00436EE4" w:rsidRPr="00B57B98">
        <w:rPr>
          <w:rFonts w:asciiTheme="majorHAnsi" w:hAnsiTheme="majorHAnsi" w:cstheme="majorHAnsi"/>
          <w:color w:val="000000" w:themeColor="text1"/>
          <w:sz w:val="24"/>
          <w:szCs w:val="24"/>
          <w:shd w:val="clear" w:color="auto" w:fill="FFFFFF"/>
        </w:rPr>
        <w:t xml:space="preserve"> reg</w:t>
      </w:r>
      <w:r w:rsidR="004C0E1F" w:rsidRPr="00B57B98">
        <w:rPr>
          <w:rFonts w:asciiTheme="majorHAnsi" w:hAnsiTheme="majorHAnsi" w:cstheme="majorHAnsi"/>
          <w:color w:val="000000" w:themeColor="text1"/>
          <w:sz w:val="24"/>
          <w:szCs w:val="24"/>
          <w:shd w:val="clear" w:color="auto" w:fill="FFFFFF"/>
        </w:rPr>
        <w:t xml:space="preserve"> 9 UC Regs)</w:t>
      </w:r>
      <w:r w:rsidRPr="00B57B98">
        <w:rPr>
          <w:rFonts w:asciiTheme="majorHAnsi" w:eastAsia="Arial" w:hAnsiTheme="majorHAnsi" w:cstheme="majorHAnsi"/>
          <w:iCs/>
          <w:color w:val="000000" w:themeColor="text1"/>
          <w:sz w:val="24"/>
          <w:szCs w:val="24"/>
        </w:rPr>
        <w:t>.</w:t>
      </w:r>
    </w:p>
    <w:p w14:paraId="3C002910" w14:textId="4F140CF7" w:rsidR="004C0E1F" w:rsidRPr="00B57B98" w:rsidRDefault="004C0E1F" w:rsidP="005272A8">
      <w:pPr>
        <w:pStyle w:val="ListParagraph"/>
        <w:numPr>
          <w:ilvl w:val="0"/>
          <w:numId w:val="1"/>
        </w:numPr>
        <w:shd w:val="clear" w:color="auto" w:fill="FFFFFF"/>
        <w:spacing w:after="120" w:line="360" w:lineRule="auto"/>
        <w:contextualSpacing w:val="0"/>
        <w:jc w:val="both"/>
        <w:rPr>
          <w:rFonts w:asciiTheme="majorHAnsi" w:eastAsia="Arial" w:hAnsiTheme="majorHAnsi" w:cstheme="majorHAnsi"/>
          <w:i/>
          <w:iCs/>
          <w:color w:val="000000" w:themeColor="text1"/>
          <w:sz w:val="24"/>
          <w:szCs w:val="24"/>
        </w:rPr>
      </w:pPr>
      <w:r w:rsidRPr="00B57B98">
        <w:rPr>
          <w:rFonts w:asciiTheme="majorHAnsi" w:eastAsia="Arial" w:hAnsiTheme="majorHAnsi" w:cstheme="majorHAnsi"/>
          <w:iCs/>
          <w:color w:val="000000" w:themeColor="text1"/>
          <w:sz w:val="24"/>
          <w:szCs w:val="24"/>
        </w:rPr>
        <w:t xml:space="preserve">Regulation 2 </w:t>
      </w:r>
      <w:r w:rsidR="00CF3A5F" w:rsidRPr="00B57B98">
        <w:rPr>
          <w:rFonts w:asciiTheme="majorHAnsi" w:hAnsiTheme="majorHAnsi" w:cstheme="majorHAnsi"/>
          <w:color w:val="000000" w:themeColor="text1"/>
          <w:sz w:val="24"/>
          <w:szCs w:val="24"/>
          <w:shd w:val="clear" w:color="auto" w:fill="FFFFFF"/>
        </w:rPr>
        <w:t>C</w:t>
      </w:r>
      <w:r w:rsidR="00923EC3" w:rsidRPr="00B57B98">
        <w:rPr>
          <w:rFonts w:asciiTheme="majorHAnsi" w:hAnsiTheme="majorHAnsi" w:cstheme="majorHAnsi"/>
          <w:color w:val="000000" w:themeColor="text1"/>
          <w:sz w:val="24"/>
          <w:szCs w:val="24"/>
          <w:shd w:val="clear" w:color="auto" w:fill="FFFFFF"/>
        </w:rPr>
        <w:t>R</w:t>
      </w:r>
      <w:r w:rsidR="00CF3A5F" w:rsidRPr="00B57B98">
        <w:rPr>
          <w:rFonts w:asciiTheme="majorHAnsi" w:hAnsiTheme="majorHAnsi" w:cstheme="majorHAnsi"/>
          <w:color w:val="000000" w:themeColor="text1"/>
          <w:sz w:val="24"/>
          <w:szCs w:val="24"/>
          <w:shd w:val="clear" w:color="auto" w:fill="FFFFFF"/>
        </w:rPr>
        <w:t xml:space="preserve"> (Deadline) Regs</w:t>
      </w:r>
      <w:r w:rsidR="00CF3A5F" w:rsidRPr="00B57B98">
        <w:rPr>
          <w:rFonts w:asciiTheme="majorHAnsi" w:eastAsia="Arial" w:hAnsiTheme="majorHAnsi" w:cstheme="majorHAnsi"/>
          <w:iCs/>
          <w:color w:val="000000" w:themeColor="text1"/>
          <w:sz w:val="24"/>
          <w:szCs w:val="24"/>
        </w:rPr>
        <w:t xml:space="preserve"> </w:t>
      </w:r>
      <w:r w:rsidR="00733A26" w:rsidRPr="00B57B98">
        <w:rPr>
          <w:rFonts w:asciiTheme="majorHAnsi" w:eastAsia="Arial" w:hAnsiTheme="majorHAnsi" w:cstheme="majorHAnsi"/>
          <w:iCs/>
          <w:color w:val="000000" w:themeColor="text1"/>
          <w:sz w:val="24"/>
          <w:szCs w:val="24"/>
        </w:rPr>
        <w:t>provide</w:t>
      </w:r>
      <w:r w:rsidRPr="00B57B98">
        <w:rPr>
          <w:rFonts w:asciiTheme="majorHAnsi" w:eastAsia="Arial" w:hAnsiTheme="majorHAnsi" w:cstheme="majorHAnsi"/>
          <w:iCs/>
          <w:color w:val="000000" w:themeColor="text1"/>
          <w:sz w:val="24"/>
          <w:szCs w:val="24"/>
        </w:rPr>
        <w:t>s</w:t>
      </w:r>
      <w:r w:rsidR="00733A26" w:rsidRPr="00B57B98">
        <w:rPr>
          <w:rFonts w:asciiTheme="majorHAnsi" w:eastAsia="Arial" w:hAnsiTheme="majorHAnsi" w:cstheme="majorHAnsi"/>
          <w:iCs/>
          <w:color w:val="000000" w:themeColor="text1"/>
          <w:sz w:val="24"/>
          <w:szCs w:val="24"/>
        </w:rPr>
        <w:t xml:space="preserve"> </w:t>
      </w:r>
      <w:r w:rsidRPr="00B57B98">
        <w:rPr>
          <w:rFonts w:asciiTheme="majorHAnsi" w:eastAsia="Arial" w:hAnsiTheme="majorHAnsi" w:cstheme="majorHAnsi"/>
          <w:iCs/>
          <w:color w:val="000000" w:themeColor="text1"/>
          <w:sz w:val="24"/>
          <w:szCs w:val="24"/>
        </w:rPr>
        <w:t>“</w:t>
      </w:r>
      <w:r w:rsidRPr="00B57B98">
        <w:rPr>
          <w:rFonts w:asciiTheme="majorHAnsi" w:hAnsiTheme="majorHAnsi" w:cstheme="majorHAnsi"/>
          <w:i/>
          <w:color w:val="000000" w:themeColor="text1"/>
          <w:sz w:val="24"/>
          <w:szCs w:val="24"/>
        </w:rPr>
        <w:t>The end of 30 June 2021 is the deadline for submission of an application for residence status (“application deadline”)”</w:t>
      </w:r>
      <w:r w:rsidR="00923EC3" w:rsidRPr="00B57B98">
        <w:rPr>
          <w:rFonts w:asciiTheme="majorHAnsi" w:hAnsiTheme="majorHAnsi" w:cstheme="majorHAnsi"/>
          <w:i/>
          <w:color w:val="000000" w:themeColor="text1"/>
          <w:sz w:val="24"/>
          <w:szCs w:val="24"/>
        </w:rPr>
        <w:t>.</w:t>
      </w:r>
    </w:p>
    <w:p w14:paraId="47E61E06" w14:textId="3BF01FEC" w:rsidR="00733A26" w:rsidRPr="00B57B98" w:rsidRDefault="000D3285" w:rsidP="005272A8">
      <w:pPr>
        <w:pStyle w:val="ListParagraph"/>
        <w:numPr>
          <w:ilvl w:val="0"/>
          <w:numId w:val="1"/>
        </w:numPr>
        <w:shd w:val="clear" w:color="auto" w:fill="FFFFFF"/>
        <w:spacing w:after="120" w:line="360" w:lineRule="auto"/>
        <w:contextualSpacing w:val="0"/>
        <w:jc w:val="both"/>
        <w:rPr>
          <w:rFonts w:asciiTheme="majorHAnsi" w:eastAsia="Arial" w:hAnsiTheme="majorHAnsi" w:cstheme="majorHAnsi"/>
          <w:i/>
          <w:iCs/>
          <w:color w:val="000000" w:themeColor="text1"/>
          <w:sz w:val="24"/>
          <w:szCs w:val="24"/>
        </w:rPr>
      </w:pPr>
      <w:r w:rsidRPr="00B57B98">
        <w:rPr>
          <w:rFonts w:asciiTheme="majorHAnsi" w:eastAsia="Arial" w:hAnsiTheme="majorHAnsi" w:cstheme="majorHAnsi"/>
          <w:iCs/>
          <w:color w:val="000000" w:themeColor="text1"/>
          <w:sz w:val="24"/>
          <w:szCs w:val="24"/>
        </w:rPr>
        <w:t>R</w:t>
      </w:r>
      <w:r w:rsidR="00AD15D6" w:rsidRPr="00B57B98">
        <w:rPr>
          <w:rFonts w:asciiTheme="majorHAnsi" w:eastAsia="Arial" w:hAnsiTheme="majorHAnsi" w:cstheme="majorHAnsi"/>
          <w:iCs/>
          <w:color w:val="000000" w:themeColor="text1"/>
          <w:sz w:val="24"/>
          <w:szCs w:val="24"/>
        </w:rPr>
        <w:t>eg</w:t>
      </w:r>
      <w:r w:rsidRPr="00B57B98">
        <w:rPr>
          <w:rFonts w:asciiTheme="majorHAnsi" w:eastAsia="Arial" w:hAnsiTheme="majorHAnsi" w:cstheme="majorHAnsi"/>
          <w:iCs/>
          <w:color w:val="000000" w:themeColor="text1"/>
          <w:sz w:val="24"/>
          <w:szCs w:val="24"/>
        </w:rPr>
        <w:t>ulation</w:t>
      </w:r>
      <w:r w:rsidR="00AD15D6" w:rsidRPr="00B57B98">
        <w:rPr>
          <w:rFonts w:asciiTheme="majorHAnsi" w:eastAsia="Arial" w:hAnsiTheme="majorHAnsi" w:cstheme="majorHAnsi"/>
          <w:iCs/>
          <w:color w:val="000000" w:themeColor="text1"/>
          <w:sz w:val="24"/>
          <w:szCs w:val="24"/>
        </w:rPr>
        <w:t xml:space="preserve"> 4</w:t>
      </w:r>
      <w:r w:rsidR="00CF3A5F" w:rsidRPr="00B57B98">
        <w:rPr>
          <w:rFonts w:asciiTheme="majorHAnsi" w:eastAsia="Arial" w:hAnsiTheme="majorHAnsi" w:cstheme="majorHAnsi"/>
          <w:iCs/>
          <w:color w:val="000000" w:themeColor="text1"/>
          <w:sz w:val="24"/>
          <w:szCs w:val="24"/>
        </w:rPr>
        <w:t xml:space="preserve"> </w:t>
      </w:r>
      <w:r w:rsidR="00923EC3" w:rsidRPr="00B57B98">
        <w:rPr>
          <w:rFonts w:asciiTheme="majorHAnsi" w:hAnsiTheme="majorHAnsi" w:cstheme="majorHAnsi"/>
          <w:color w:val="000000" w:themeColor="text1"/>
          <w:sz w:val="24"/>
          <w:szCs w:val="24"/>
          <w:shd w:val="clear" w:color="auto" w:fill="FFFFFF"/>
        </w:rPr>
        <w:t>CR</w:t>
      </w:r>
      <w:r w:rsidRPr="00B57B98">
        <w:rPr>
          <w:rFonts w:asciiTheme="majorHAnsi" w:hAnsiTheme="majorHAnsi" w:cstheme="majorHAnsi"/>
          <w:color w:val="000000" w:themeColor="text1"/>
          <w:sz w:val="24"/>
          <w:szCs w:val="24"/>
          <w:shd w:val="clear" w:color="auto" w:fill="FFFFFF"/>
        </w:rPr>
        <w:t xml:space="preserve"> (Deadline) Regs</w:t>
      </w:r>
      <w:r w:rsidRPr="00B57B98">
        <w:rPr>
          <w:rFonts w:asciiTheme="majorHAnsi" w:eastAsia="Arial" w:hAnsiTheme="majorHAnsi" w:cstheme="majorHAnsi"/>
          <w:iCs/>
          <w:color w:val="000000" w:themeColor="text1"/>
          <w:sz w:val="24"/>
          <w:szCs w:val="24"/>
        </w:rPr>
        <w:t xml:space="preserve"> </w:t>
      </w:r>
      <w:r w:rsidR="00CF3A5F" w:rsidRPr="00B57B98">
        <w:rPr>
          <w:rFonts w:asciiTheme="majorHAnsi" w:eastAsia="Arial" w:hAnsiTheme="majorHAnsi" w:cstheme="majorHAnsi"/>
          <w:iCs/>
          <w:color w:val="000000" w:themeColor="text1"/>
          <w:sz w:val="24"/>
          <w:szCs w:val="24"/>
        </w:rPr>
        <w:t>set</w:t>
      </w:r>
      <w:r w:rsidRPr="00B57B98">
        <w:rPr>
          <w:rFonts w:asciiTheme="majorHAnsi" w:eastAsia="Arial" w:hAnsiTheme="majorHAnsi" w:cstheme="majorHAnsi"/>
          <w:iCs/>
          <w:color w:val="000000" w:themeColor="text1"/>
          <w:sz w:val="24"/>
          <w:szCs w:val="24"/>
        </w:rPr>
        <w:t>s</w:t>
      </w:r>
      <w:r w:rsidR="00CF3A5F" w:rsidRPr="00B57B98">
        <w:rPr>
          <w:rFonts w:asciiTheme="majorHAnsi" w:eastAsia="Arial" w:hAnsiTheme="majorHAnsi" w:cstheme="majorHAnsi"/>
          <w:iCs/>
          <w:color w:val="000000" w:themeColor="text1"/>
          <w:sz w:val="24"/>
          <w:szCs w:val="24"/>
        </w:rPr>
        <w:t xml:space="preserve"> out protection for those who</w:t>
      </w:r>
      <w:r w:rsidRPr="00B57B98">
        <w:rPr>
          <w:rFonts w:asciiTheme="majorHAnsi" w:eastAsia="Arial" w:hAnsiTheme="majorHAnsi" w:cstheme="majorHAnsi"/>
          <w:iCs/>
          <w:color w:val="000000" w:themeColor="text1"/>
          <w:sz w:val="24"/>
          <w:szCs w:val="24"/>
        </w:rPr>
        <w:t xml:space="preserve"> had a right to reside </w:t>
      </w:r>
      <w:r w:rsidR="00923EC3" w:rsidRPr="00B57B98">
        <w:rPr>
          <w:rFonts w:asciiTheme="majorHAnsi" w:eastAsia="Arial" w:hAnsiTheme="majorHAnsi" w:cstheme="majorHAnsi"/>
          <w:iCs/>
          <w:color w:val="000000" w:themeColor="text1"/>
          <w:sz w:val="24"/>
          <w:szCs w:val="24"/>
        </w:rPr>
        <w:t>on</w:t>
      </w:r>
      <w:r w:rsidRPr="00B57B98">
        <w:rPr>
          <w:rFonts w:asciiTheme="majorHAnsi" w:eastAsia="Arial" w:hAnsiTheme="majorHAnsi" w:cstheme="majorHAnsi"/>
          <w:iCs/>
          <w:color w:val="000000" w:themeColor="text1"/>
          <w:sz w:val="24"/>
          <w:szCs w:val="24"/>
        </w:rPr>
        <w:t xml:space="preserve"> 31</w:t>
      </w:r>
      <w:r w:rsidRPr="00B57B98">
        <w:rPr>
          <w:rFonts w:asciiTheme="majorHAnsi" w:eastAsia="Arial" w:hAnsiTheme="majorHAnsi" w:cstheme="majorHAnsi"/>
          <w:iCs/>
          <w:color w:val="000000" w:themeColor="text1"/>
          <w:sz w:val="24"/>
          <w:szCs w:val="24"/>
          <w:vertAlign w:val="superscript"/>
        </w:rPr>
        <w:t>st</w:t>
      </w:r>
      <w:r w:rsidRPr="00B57B98">
        <w:rPr>
          <w:rFonts w:asciiTheme="majorHAnsi" w:eastAsia="Arial" w:hAnsiTheme="majorHAnsi" w:cstheme="majorHAnsi"/>
          <w:iCs/>
          <w:color w:val="000000" w:themeColor="text1"/>
          <w:sz w:val="24"/>
          <w:szCs w:val="24"/>
        </w:rPr>
        <w:t xml:space="preserve"> December 2020,</w:t>
      </w:r>
      <w:r w:rsidR="00CF3A5F" w:rsidRPr="00B57B98">
        <w:rPr>
          <w:rFonts w:asciiTheme="majorHAnsi" w:eastAsia="Arial" w:hAnsiTheme="majorHAnsi" w:cstheme="majorHAnsi"/>
          <w:iCs/>
          <w:color w:val="000000" w:themeColor="text1"/>
          <w:sz w:val="24"/>
          <w:szCs w:val="24"/>
        </w:rPr>
        <w:t xml:space="preserve"> have applied </w:t>
      </w:r>
      <w:r w:rsidRPr="00B57B98">
        <w:rPr>
          <w:rFonts w:asciiTheme="majorHAnsi" w:eastAsia="Arial" w:hAnsiTheme="majorHAnsi" w:cstheme="majorHAnsi"/>
          <w:iCs/>
          <w:color w:val="000000" w:themeColor="text1"/>
          <w:sz w:val="24"/>
          <w:szCs w:val="24"/>
        </w:rPr>
        <w:t>to the EUSS “</w:t>
      </w:r>
      <w:r w:rsidRPr="00B57B98">
        <w:rPr>
          <w:rFonts w:asciiTheme="majorHAnsi" w:eastAsia="Arial" w:hAnsiTheme="majorHAnsi" w:cstheme="majorHAnsi"/>
          <w:i/>
          <w:iCs/>
          <w:color w:val="000000" w:themeColor="text1"/>
          <w:sz w:val="24"/>
          <w:szCs w:val="24"/>
        </w:rPr>
        <w:t>in-time</w:t>
      </w:r>
      <w:r w:rsidRPr="00B57B98">
        <w:rPr>
          <w:rFonts w:asciiTheme="majorHAnsi" w:eastAsia="Arial" w:hAnsiTheme="majorHAnsi" w:cstheme="majorHAnsi"/>
          <w:iCs/>
          <w:color w:val="000000" w:themeColor="text1"/>
          <w:sz w:val="24"/>
          <w:szCs w:val="24"/>
        </w:rPr>
        <w:t>” (before 30</w:t>
      </w:r>
      <w:r w:rsidRPr="00B57B98">
        <w:rPr>
          <w:rFonts w:asciiTheme="majorHAnsi" w:eastAsia="Arial" w:hAnsiTheme="majorHAnsi" w:cstheme="majorHAnsi"/>
          <w:iCs/>
          <w:color w:val="000000" w:themeColor="text1"/>
          <w:sz w:val="24"/>
          <w:szCs w:val="24"/>
          <w:vertAlign w:val="superscript"/>
        </w:rPr>
        <w:t>th</w:t>
      </w:r>
      <w:r w:rsidRPr="00B57B98">
        <w:rPr>
          <w:rFonts w:asciiTheme="majorHAnsi" w:eastAsia="Arial" w:hAnsiTheme="majorHAnsi" w:cstheme="majorHAnsi"/>
          <w:iCs/>
          <w:color w:val="000000" w:themeColor="text1"/>
          <w:sz w:val="24"/>
          <w:szCs w:val="24"/>
        </w:rPr>
        <w:t xml:space="preserve"> June 2021) </w:t>
      </w:r>
      <w:r w:rsidR="00CF3A5F" w:rsidRPr="00B57B98">
        <w:rPr>
          <w:rFonts w:asciiTheme="majorHAnsi" w:eastAsia="Arial" w:hAnsiTheme="majorHAnsi" w:cstheme="majorHAnsi"/>
          <w:iCs/>
          <w:color w:val="000000" w:themeColor="text1"/>
          <w:sz w:val="24"/>
          <w:szCs w:val="24"/>
        </w:rPr>
        <w:t>but not yet received a decision</w:t>
      </w:r>
      <w:r w:rsidRPr="00B57B98">
        <w:rPr>
          <w:rFonts w:asciiTheme="majorHAnsi" w:eastAsia="Arial" w:hAnsiTheme="majorHAnsi" w:cstheme="majorHAnsi"/>
          <w:iCs/>
          <w:color w:val="000000" w:themeColor="text1"/>
          <w:sz w:val="24"/>
          <w:szCs w:val="24"/>
        </w:rPr>
        <w:t xml:space="preserve">, </w:t>
      </w:r>
      <w:r w:rsidR="00923EC3" w:rsidRPr="00B57B98">
        <w:rPr>
          <w:rFonts w:asciiTheme="majorHAnsi" w:eastAsia="Arial" w:hAnsiTheme="majorHAnsi" w:cstheme="majorHAnsi"/>
          <w:iCs/>
          <w:color w:val="000000" w:themeColor="text1"/>
          <w:sz w:val="24"/>
          <w:szCs w:val="24"/>
        </w:rPr>
        <w:t xml:space="preserve">to </w:t>
      </w:r>
      <w:r w:rsidRPr="00B57B98">
        <w:rPr>
          <w:rFonts w:asciiTheme="majorHAnsi" w:eastAsia="Arial" w:hAnsiTheme="majorHAnsi" w:cstheme="majorHAnsi"/>
          <w:iCs/>
          <w:color w:val="000000" w:themeColor="text1"/>
          <w:sz w:val="24"/>
          <w:szCs w:val="24"/>
        </w:rPr>
        <w:t>continu</w:t>
      </w:r>
      <w:r w:rsidR="00923EC3" w:rsidRPr="00B57B98">
        <w:rPr>
          <w:rFonts w:asciiTheme="majorHAnsi" w:eastAsia="Arial" w:hAnsiTheme="majorHAnsi" w:cstheme="majorHAnsi"/>
          <w:iCs/>
          <w:color w:val="000000" w:themeColor="text1"/>
          <w:sz w:val="24"/>
          <w:szCs w:val="24"/>
        </w:rPr>
        <w:t>e</w:t>
      </w:r>
      <w:r w:rsidRPr="00B57B98">
        <w:rPr>
          <w:rFonts w:asciiTheme="majorHAnsi" w:eastAsia="Arial" w:hAnsiTheme="majorHAnsi" w:cstheme="majorHAnsi"/>
          <w:iCs/>
          <w:color w:val="000000" w:themeColor="text1"/>
          <w:sz w:val="24"/>
          <w:szCs w:val="24"/>
        </w:rPr>
        <w:t xml:space="preserve"> for a</w:t>
      </w:r>
      <w:r w:rsidR="00C34EDE" w:rsidRPr="00B57B98">
        <w:rPr>
          <w:rFonts w:asciiTheme="majorHAnsi" w:eastAsia="Arial" w:hAnsiTheme="majorHAnsi" w:cstheme="majorHAnsi"/>
          <w:iCs/>
          <w:color w:val="000000" w:themeColor="text1"/>
          <w:sz w:val="24"/>
          <w:szCs w:val="24"/>
        </w:rPr>
        <w:t xml:space="preserve"> “</w:t>
      </w:r>
      <w:r w:rsidR="00C34EDE" w:rsidRPr="00B57B98">
        <w:rPr>
          <w:rFonts w:asciiTheme="majorHAnsi" w:eastAsia="Arial" w:hAnsiTheme="majorHAnsi" w:cstheme="majorHAnsi"/>
          <w:i/>
          <w:iCs/>
          <w:color w:val="000000" w:themeColor="text1"/>
          <w:sz w:val="24"/>
          <w:szCs w:val="24"/>
        </w:rPr>
        <w:t>relevant period</w:t>
      </w:r>
      <w:r w:rsidR="00C34EDE" w:rsidRPr="00B57B98">
        <w:rPr>
          <w:rFonts w:asciiTheme="majorHAnsi" w:eastAsia="Arial" w:hAnsiTheme="majorHAnsi" w:cstheme="majorHAnsi"/>
          <w:iCs/>
          <w:color w:val="000000" w:themeColor="text1"/>
          <w:sz w:val="24"/>
          <w:szCs w:val="24"/>
        </w:rPr>
        <w:t>” starting on 31</w:t>
      </w:r>
      <w:r w:rsidR="00C34EDE" w:rsidRPr="00B57B98">
        <w:rPr>
          <w:rFonts w:asciiTheme="majorHAnsi" w:eastAsia="Arial" w:hAnsiTheme="majorHAnsi" w:cstheme="majorHAnsi"/>
          <w:iCs/>
          <w:color w:val="000000" w:themeColor="text1"/>
          <w:sz w:val="24"/>
          <w:szCs w:val="24"/>
          <w:vertAlign w:val="superscript"/>
        </w:rPr>
        <w:t>st</w:t>
      </w:r>
      <w:r w:rsidR="00C34EDE" w:rsidRPr="00B57B98">
        <w:rPr>
          <w:rFonts w:asciiTheme="majorHAnsi" w:eastAsia="Arial" w:hAnsiTheme="majorHAnsi" w:cstheme="majorHAnsi"/>
          <w:iCs/>
          <w:color w:val="000000" w:themeColor="text1"/>
          <w:sz w:val="24"/>
          <w:szCs w:val="24"/>
        </w:rPr>
        <w:t xml:space="preserve"> December 2020 and ending when a </w:t>
      </w:r>
      <w:r w:rsidRPr="00B57B98">
        <w:rPr>
          <w:rFonts w:asciiTheme="majorHAnsi" w:eastAsia="Arial" w:hAnsiTheme="majorHAnsi" w:cstheme="majorHAnsi"/>
          <w:iCs/>
          <w:color w:val="000000" w:themeColor="text1"/>
          <w:sz w:val="24"/>
          <w:szCs w:val="24"/>
        </w:rPr>
        <w:t xml:space="preserve">positive </w:t>
      </w:r>
      <w:r w:rsidR="00C34EDE" w:rsidRPr="00B57B98">
        <w:rPr>
          <w:rFonts w:asciiTheme="majorHAnsi" w:eastAsia="Arial" w:hAnsiTheme="majorHAnsi" w:cstheme="majorHAnsi"/>
          <w:iCs/>
          <w:color w:val="000000" w:themeColor="text1"/>
          <w:sz w:val="24"/>
          <w:szCs w:val="24"/>
        </w:rPr>
        <w:t>decision is made on the EUSS application, t</w:t>
      </w:r>
      <w:r w:rsidRPr="00B57B98">
        <w:rPr>
          <w:rFonts w:asciiTheme="majorHAnsi" w:eastAsia="Arial" w:hAnsiTheme="majorHAnsi" w:cstheme="majorHAnsi"/>
          <w:iCs/>
          <w:color w:val="000000" w:themeColor="text1"/>
          <w:sz w:val="24"/>
          <w:szCs w:val="24"/>
        </w:rPr>
        <w:t>ime to appeal has expired, or an</w:t>
      </w:r>
      <w:r w:rsidR="00C34EDE" w:rsidRPr="00B57B98">
        <w:rPr>
          <w:rFonts w:asciiTheme="majorHAnsi" w:eastAsia="Arial" w:hAnsiTheme="majorHAnsi" w:cstheme="majorHAnsi"/>
          <w:iCs/>
          <w:color w:val="000000" w:themeColor="text1"/>
          <w:sz w:val="24"/>
          <w:szCs w:val="24"/>
        </w:rPr>
        <w:t xml:space="preserve"> appeal </w:t>
      </w:r>
      <w:r w:rsidRPr="00B57B98">
        <w:rPr>
          <w:rFonts w:asciiTheme="majorHAnsi" w:eastAsia="Arial" w:hAnsiTheme="majorHAnsi" w:cstheme="majorHAnsi"/>
          <w:iCs/>
          <w:color w:val="000000" w:themeColor="text1"/>
          <w:sz w:val="24"/>
          <w:szCs w:val="24"/>
        </w:rPr>
        <w:t xml:space="preserve">is </w:t>
      </w:r>
      <w:r w:rsidR="00C34EDE" w:rsidRPr="00B57B98">
        <w:rPr>
          <w:rFonts w:asciiTheme="majorHAnsi" w:eastAsia="Arial" w:hAnsiTheme="majorHAnsi" w:cstheme="majorHAnsi"/>
          <w:iCs/>
          <w:color w:val="000000" w:themeColor="text1"/>
          <w:sz w:val="24"/>
          <w:szCs w:val="24"/>
        </w:rPr>
        <w:t>decided:</w:t>
      </w:r>
    </w:p>
    <w:p w14:paraId="5FE3D54B" w14:textId="77777777" w:rsidR="00AD15D6" w:rsidRPr="00B57B98" w:rsidRDefault="00AD15D6" w:rsidP="005272A8">
      <w:pPr>
        <w:pStyle w:val="Heading3"/>
        <w:spacing w:before="0" w:beforeAutospacing="0" w:after="120" w:afterAutospacing="0" w:line="360" w:lineRule="auto"/>
        <w:ind w:left="1134"/>
        <w:jc w:val="both"/>
        <w:rPr>
          <w:rFonts w:asciiTheme="majorHAnsi" w:hAnsiTheme="majorHAnsi" w:cstheme="majorHAnsi"/>
          <w:i/>
          <w:color w:val="000000" w:themeColor="text1"/>
          <w:sz w:val="24"/>
          <w:szCs w:val="24"/>
        </w:rPr>
      </w:pPr>
      <w:r w:rsidRPr="00B57B98">
        <w:rPr>
          <w:rFonts w:asciiTheme="majorHAnsi" w:hAnsiTheme="majorHAnsi" w:cstheme="majorHAnsi"/>
          <w:i/>
          <w:color w:val="000000" w:themeColor="text1"/>
          <w:sz w:val="24"/>
          <w:szCs w:val="24"/>
        </w:rPr>
        <w:t>Applications which have not been finally determined by the application deadline</w:t>
      </w:r>
    </w:p>
    <w:p w14:paraId="427A856D" w14:textId="77777777" w:rsidR="00AD15D6" w:rsidRPr="00B57B98" w:rsidRDefault="00AD15D6" w:rsidP="005272A8">
      <w:pPr>
        <w:pStyle w:val="legp1paratext"/>
        <w:shd w:val="clear" w:color="auto" w:fill="FFFFFF"/>
        <w:spacing w:before="0" w:beforeAutospacing="0" w:after="120" w:afterAutospacing="0" w:line="360" w:lineRule="auto"/>
        <w:ind w:left="1418" w:hanging="284"/>
        <w:jc w:val="both"/>
        <w:rPr>
          <w:rFonts w:asciiTheme="majorHAnsi" w:hAnsiTheme="majorHAnsi" w:cstheme="majorHAnsi"/>
          <w:i/>
          <w:color w:val="000000" w:themeColor="text1"/>
        </w:rPr>
      </w:pPr>
      <w:r w:rsidRPr="00B57B98">
        <w:rPr>
          <w:rStyle w:val="legp1no"/>
          <w:rFonts w:asciiTheme="majorHAnsi" w:hAnsiTheme="majorHAnsi" w:cstheme="majorHAnsi"/>
          <w:b/>
          <w:bCs/>
          <w:i/>
          <w:color w:val="000000" w:themeColor="text1"/>
        </w:rPr>
        <w:t>4.</w:t>
      </w:r>
      <w:r w:rsidRPr="00B57B98">
        <w:rPr>
          <w:rFonts w:asciiTheme="majorHAnsi" w:hAnsiTheme="majorHAnsi" w:cstheme="majorHAnsi"/>
          <w:i/>
          <w:color w:val="000000" w:themeColor="text1"/>
        </w:rPr>
        <w:t>—(1) This regulation has effect if the EEA Regulations 2016 are revoked on IP completion day (with or without savings).</w:t>
      </w:r>
    </w:p>
    <w:p w14:paraId="715D75A5" w14:textId="1BDF1582" w:rsidR="00AD15D6" w:rsidRPr="00B57B98" w:rsidRDefault="00436EE4" w:rsidP="005272A8">
      <w:pPr>
        <w:pStyle w:val="legp2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B57B98">
        <w:rPr>
          <w:rFonts w:asciiTheme="majorHAnsi" w:hAnsiTheme="majorHAnsi" w:cstheme="majorHAnsi"/>
          <w:i/>
          <w:color w:val="000000" w:themeColor="text1"/>
        </w:rPr>
        <w:tab/>
      </w:r>
      <w:r w:rsidR="00AD15D6" w:rsidRPr="00B57B98">
        <w:rPr>
          <w:rFonts w:asciiTheme="majorHAnsi" w:hAnsiTheme="majorHAnsi" w:cstheme="majorHAnsi"/>
          <w:i/>
          <w:color w:val="000000" w:themeColor="text1"/>
        </w:rPr>
        <w:t>(2) </w:t>
      </w:r>
      <w:r w:rsidR="00AD15D6" w:rsidRPr="00B57B98">
        <w:rPr>
          <w:rFonts w:asciiTheme="majorHAnsi" w:hAnsiTheme="majorHAnsi" w:cstheme="majorHAnsi"/>
          <w:b/>
          <w:i/>
          <w:color w:val="000000" w:themeColor="text1"/>
        </w:rPr>
        <w:t>This regulation applies to a person</w:t>
      </w:r>
      <w:r w:rsidR="00AD15D6" w:rsidRPr="00B57B98">
        <w:rPr>
          <w:rFonts w:asciiTheme="majorHAnsi" w:hAnsiTheme="majorHAnsi" w:cstheme="majorHAnsi"/>
          <w:i/>
          <w:color w:val="000000" w:themeColor="text1"/>
        </w:rPr>
        <w:t xml:space="preserve"> (“</w:t>
      </w:r>
      <w:r w:rsidR="00AD15D6" w:rsidRPr="00B57B98">
        <w:rPr>
          <w:rStyle w:val="legterm"/>
          <w:rFonts w:asciiTheme="majorHAnsi" w:hAnsiTheme="majorHAnsi" w:cstheme="majorHAnsi"/>
          <w:i/>
          <w:color w:val="000000" w:themeColor="text1"/>
        </w:rPr>
        <w:t>the applicant</w:t>
      </w:r>
      <w:r w:rsidR="00AD15D6" w:rsidRPr="00B57B98">
        <w:rPr>
          <w:rFonts w:asciiTheme="majorHAnsi" w:hAnsiTheme="majorHAnsi" w:cstheme="majorHAnsi"/>
          <w:i/>
          <w:color w:val="000000" w:themeColor="text1"/>
        </w:rPr>
        <w:t>”) who—</w:t>
      </w:r>
    </w:p>
    <w:p w14:paraId="29772CFC" w14:textId="2145AD64" w:rsidR="00AD15D6" w:rsidRPr="00B57B98" w:rsidRDefault="00AD15D6" w:rsidP="005272A8">
      <w:pPr>
        <w:pStyle w:val="legclearfix"/>
        <w:shd w:val="clear" w:color="auto" w:fill="FFFFFF"/>
        <w:spacing w:before="0" w:beforeAutospacing="0" w:after="120" w:afterAutospacing="0" w:line="360" w:lineRule="auto"/>
        <w:ind w:left="2160"/>
        <w:jc w:val="both"/>
        <w:rPr>
          <w:rFonts w:asciiTheme="majorHAnsi" w:hAnsiTheme="majorHAnsi" w:cstheme="majorHAnsi"/>
          <w:i/>
          <w:color w:val="000000" w:themeColor="text1"/>
        </w:rPr>
      </w:pPr>
      <w:r w:rsidRPr="00B57B98">
        <w:rPr>
          <w:rStyle w:val="legds"/>
          <w:rFonts w:asciiTheme="majorHAnsi" w:eastAsia="Calibri" w:hAnsiTheme="majorHAnsi" w:cstheme="majorHAnsi"/>
          <w:i/>
          <w:color w:val="000000" w:themeColor="text1"/>
        </w:rPr>
        <w:t>(a)</w:t>
      </w:r>
      <w:r w:rsidR="00EF0128" w:rsidRPr="00B57B98">
        <w:rPr>
          <w:rStyle w:val="legds"/>
          <w:rFonts w:asciiTheme="majorHAnsi" w:eastAsia="Calibri" w:hAnsiTheme="majorHAnsi" w:cstheme="majorHAnsi"/>
          <w:i/>
          <w:color w:val="000000" w:themeColor="text1"/>
        </w:rPr>
        <w:t xml:space="preserve"> </w:t>
      </w:r>
      <w:r w:rsidRPr="00B57B98">
        <w:rPr>
          <w:rStyle w:val="legds"/>
          <w:rFonts w:asciiTheme="majorHAnsi" w:eastAsia="Calibri" w:hAnsiTheme="majorHAnsi" w:cstheme="majorHAnsi"/>
          <w:b/>
          <w:i/>
          <w:color w:val="000000" w:themeColor="text1"/>
        </w:rPr>
        <w:t>has made an in-time application</w:t>
      </w:r>
      <w:r w:rsidRPr="00B57B98">
        <w:rPr>
          <w:rStyle w:val="legds"/>
          <w:rFonts w:asciiTheme="majorHAnsi" w:eastAsia="Calibri" w:hAnsiTheme="majorHAnsi" w:cstheme="majorHAnsi"/>
          <w:i/>
          <w:color w:val="000000" w:themeColor="text1"/>
        </w:rPr>
        <w:t xml:space="preserve"> (see paragraph (6)), and</w:t>
      </w:r>
    </w:p>
    <w:p w14:paraId="5C0584B4" w14:textId="09198BBB" w:rsidR="00AD15D6" w:rsidRPr="00B57B98" w:rsidRDefault="00AD15D6" w:rsidP="005272A8">
      <w:pPr>
        <w:pStyle w:val="legclearfix"/>
        <w:shd w:val="clear" w:color="auto" w:fill="FFFFFF"/>
        <w:spacing w:before="0" w:beforeAutospacing="0" w:after="120" w:afterAutospacing="0" w:line="360" w:lineRule="auto"/>
        <w:ind w:left="2160"/>
        <w:jc w:val="both"/>
        <w:rPr>
          <w:rFonts w:asciiTheme="majorHAnsi" w:hAnsiTheme="majorHAnsi" w:cstheme="majorHAnsi"/>
          <w:b/>
          <w:i/>
          <w:color w:val="000000" w:themeColor="text1"/>
        </w:rPr>
      </w:pPr>
      <w:r w:rsidRPr="00B57B98">
        <w:rPr>
          <w:rStyle w:val="legds"/>
          <w:rFonts w:asciiTheme="majorHAnsi" w:eastAsia="Calibri" w:hAnsiTheme="majorHAnsi" w:cstheme="majorHAnsi"/>
          <w:i/>
          <w:color w:val="000000" w:themeColor="text1"/>
        </w:rPr>
        <w:t>(b)</w:t>
      </w:r>
      <w:r w:rsidR="00EF0128" w:rsidRPr="00B57B98">
        <w:rPr>
          <w:rStyle w:val="legds"/>
          <w:rFonts w:asciiTheme="majorHAnsi" w:eastAsia="Calibri" w:hAnsiTheme="majorHAnsi" w:cstheme="majorHAnsi"/>
          <w:i/>
          <w:color w:val="000000" w:themeColor="text1"/>
        </w:rPr>
        <w:t xml:space="preserve"> </w:t>
      </w:r>
      <w:r w:rsidRPr="00B57B98">
        <w:rPr>
          <w:rStyle w:val="legds"/>
          <w:rFonts w:asciiTheme="majorHAnsi" w:eastAsia="Calibri" w:hAnsiTheme="majorHAnsi" w:cstheme="majorHAnsi"/>
          <w:b/>
          <w:i/>
          <w:color w:val="000000" w:themeColor="text1"/>
        </w:rPr>
        <w:t>immediately before IP completion day—</w:t>
      </w:r>
    </w:p>
    <w:p w14:paraId="5AC0E054" w14:textId="34123377" w:rsidR="00AD15D6" w:rsidRPr="00B57B98" w:rsidRDefault="00AD15D6" w:rsidP="005272A8">
      <w:pPr>
        <w:pStyle w:val="legclearfix"/>
        <w:shd w:val="clear" w:color="auto" w:fill="FFFFFF"/>
        <w:spacing w:before="0" w:beforeAutospacing="0" w:after="120" w:afterAutospacing="0" w:line="360" w:lineRule="auto"/>
        <w:ind w:left="2880"/>
        <w:jc w:val="both"/>
        <w:rPr>
          <w:rFonts w:asciiTheme="majorHAnsi" w:hAnsiTheme="majorHAnsi" w:cstheme="majorHAnsi"/>
          <w:b/>
          <w:i/>
          <w:color w:val="000000" w:themeColor="text1"/>
        </w:rPr>
      </w:pPr>
      <w:r w:rsidRPr="00B57B98">
        <w:rPr>
          <w:rStyle w:val="legds"/>
          <w:rFonts w:asciiTheme="majorHAnsi" w:eastAsia="Calibri" w:hAnsiTheme="majorHAnsi" w:cstheme="majorHAnsi"/>
          <w:b/>
          <w:i/>
          <w:color w:val="000000" w:themeColor="text1"/>
        </w:rPr>
        <w:t>(</w:t>
      </w:r>
      <w:proofErr w:type="spellStart"/>
      <w:r w:rsidRPr="00B57B98">
        <w:rPr>
          <w:rStyle w:val="legds"/>
          <w:rFonts w:asciiTheme="majorHAnsi" w:eastAsia="Calibri" w:hAnsiTheme="majorHAnsi" w:cstheme="majorHAnsi"/>
          <w:b/>
          <w:i/>
          <w:color w:val="000000" w:themeColor="text1"/>
        </w:rPr>
        <w:t>i</w:t>
      </w:r>
      <w:proofErr w:type="spellEnd"/>
      <w:r w:rsidRPr="00B57B98">
        <w:rPr>
          <w:rStyle w:val="legds"/>
          <w:rFonts w:asciiTheme="majorHAnsi" w:eastAsia="Calibri" w:hAnsiTheme="majorHAnsi" w:cstheme="majorHAnsi"/>
          <w:b/>
          <w:i/>
          <w:color w:val="000000" w:themeColor="text1"/>
        </w:rPr>
        <w:t>)</w:t>
      </w:r>
      <w:r w:rsidR="00EF0128" w:rsidRPr="00B57B98">
        <w:rPr>
          <w:rStyle w:val="legds"/>
          <w:rFonts w:asciiTheme="majorHAnsi" w:eastAsia="Calibri" w:hAnsiTheme="majorHAnsi" w:cstheme="majorHAnsi"/>
          <w:b/>
          <w:i/>
          <w:color w:val="000000" w:themeColor="text1"/>
        </w:rPr>
        <w:t xml:space="preserve"> </w:t>
      </w:r>
      <w:r w:rsidRPr="00B57B98">
        <w:rPr>
          <w:rStyle w:val="legds"/>
          <w:rFonts w:asciiTheme="majorHAnsi" w:eastAsia="Calibri" w:hAnsiTheme="majorHAnsi" w:cstheme="majorHAnsi"/>
          <w:b/>
          <w:i/>
          <w:color w:val="000000" w:themeColor="text1"/>
        </w:rPr>
        <w:t>was lawfully resident in the United Kingdom by virtue of the EEA Regulations 2016, or</w:t>
      </w:r>
    </w:p>
    <w:p w14:paraId="346AE8C8" w14:textId="77777777" w:rsidR="00AD15D6" w:rsidRPr="00B57B98" w:rsidRDefault="00AD15D6" w:rsidP="005272A8">
      <w:pPr>
        <w:pStyle w:val="legclearfix"/>
        <w:shd w:val="clear" w:color="auto" w:fill="FFFFFF"/>
        <w:spacing w:before="0" w:beforeAutospacing="0" w:after="120" w:afterAutospacing="0" w:line="360" w:lineRule="auto"/>
        <w:ind w:left="2880"/>
        <w:jc w:val="both"/>
        <w:rPr>
          <w:rFonts w:asciiTheme="majorHAnsi" w:hAnsiTheme="majorHAnsi" w:cstheme="majorHAnsi"/>
          <w:i/>
          <w:color w:val="000000" w:themeColor="text1"/>
        </w:rPr>
      </w:pPr>
      <w:r w:rsidRPr="00B57B98">
        <w:rPr>
          <w:rStyle w:val="legds"/>
          <w:rFonts w:asciiTheme="majorHAnsi" w:eastAsia="Calibri" w:hAnsiTheme="majorHAnsi" w:cstheme="majorHAnsi"/>
          <w:i/>
          <w:color w:val="000000" w:themeColor="text1"/>
        </w:rPr>
        <w:t>(ii)had a right of permanent residence in the United Kingdom under those Regulations (see regulation 15).</w:t>
      </w:r>
    </w:p>
    <w:p w14:paraId="04711A93" w14:textId="7C25D13A" w:rsidR="00AD15D6" w:rsidRPr="00B57B98" w:rsidRDefault="00436EE4" w:rsidP="005272A8">
      <w:pPr>
        <w:pStyle w:val="legp2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B57B98">
        <w:rPr>
          <w:rFonts w:asciiTheme="majorHAnsi" w:hAnsiTheme="majorHAnsi" w:cstheme="majorHAnsi"/>
          <w:i/>
          <w:color w:val="000000" w:themeColor="text1"/>
        </w:rPr>
        <w:tab/>
        <w:t xml:space="preserve">  </w:t>
      </w:r>
      <w:r w:rsidR="00C34EDE" w:rsidRPr="00B57B98">
        <w:rPr>
          <w:rFonts w:asciiTheme="majorHAnsi" w:hAnsiTheme="majorHAnsi" w:cstheme="majorHAnsi"/>
          <w:i/>
          <w:color w:val="000000" w:themeColor="text1"/>
        </w:rPr>
        <w:t>[…]</w:t>
      </w:r>
    </w:p>
    <w:p w14:paraId="02152BAF" w14:textId="7D2F743B" w:rsidR="00AD15D6" w:rsidRPr="00B57B98" w:rsidRDefault="00436EE4" w:rsidP="005272A8">
      <w:pPr>
        <w:pStyle w:val="legp2paratext"/>
        <w:shd w:val="clear" w:color="auto" w:fill="FFFFFF"/>
        <w:spacing w:before="0" w:beforeAutospacing="0" w:after="120" w:afterAutospacing="0" w:line="360" w:lineRule="auto"/>
        <w:ind w:left="1418" w:firstLine="1"/>
        <w:jc w:val="both"/>
        <w:rPr>
          <w:rFonts w:asciiTheme="majorHAnsi" w:hAnsiTheme="majorHAnsi" w:cstheme="majorHAnsi"/>
          <w:i/>
          <w:color w:val="000000" w:themeColor="text1"/>
        </w:rPr>
      </w:pPr>
      <w:r w:rsidRPr="00B57B98">
        <w:rPr>
          <w:rFonts w:asciiTheme="majorHAnsi" w:hAnsiTheme="majorHAnsi" w:cstheme="majorHAnsi"/>
          <w:i/>
          <w:color w:val="000000" w:themeColor="text1"/>
        </w:rPr>
        <w:tab/>
      </w:r>
      <w:r w:rsidR="00AD15D6" w:rsidRPr="00B57B98">
        <w:rPr>
          <w:rFonts w:asciiTheme="majorHAnsi" w:hAnsiTheme="majorHAnsi" w:cstheme="majorHAnsi"/>
          <w:i/>
          <w:color w:val="000000" w:themeColor="text1"/>
        </w:rPr>
        <w:t>(4) </w:t>
      </w:r>
      <w:r w:rsidR="00AD15D6" w:rsidRPr="00B57B98">
        <w:rPr>
          <w:rFonts w:asciiTheme="majorHAnsi" w:hAnsiTheme="majorHAnsi" w:cstheme="majorHAnsi"/>
          <w:b/>
          <w:i/>
          <w:color w:val="000000" w:themeColor="text1"/>
          <w:u w:val="single"/>
        </w:rPr>
        <w:t>The provisions specified in regulation 11 apply in relation to the applicant during the relevant period as if any reference to the EEA Regulations 2016</w:t>
      </w:r>
      <w:r w:rsidR="00AD15D6" w:rsidRPr="00B57B98">
        <w:rPr>
          <w:rFonts w:asciiTheme="majorHAnsi" w:hAnsiTheme="majorHAnsi" w:cstheme="majorHAnsi"/>
          <w:b/>
          <w:i/>
          <w:color w:val="000000" w:themeColor="text1"/>
        </w:rPr>
        <w:t xml:space="preserve"> </w:t>
      </w:r>
      <w:r w:rsidR="00AD15D6" w:rsidRPr="00B57B98">
        <w:rPr>
          <w:rFonts w:asciiTheme="majorHAnsi" w:hAnsiTheme="majorHAnsi" w:cstheme="majorHAnsi"/>
          <w:i/>
          <w:color w:val="000000" w:themeColor="text1"/>
        </w:rPr>
        <w:t>or any provision of those Regulations are to the Regulations or provision of the Regulations as</w:t>
      </w:r>
      <w:r w:rsidR="00AD15D6" w:rsidRPr="00B57B98">
        <w:rPr>
          <w:rFonts w:asciiTheme="majorHAnsi" w:hAnsiTheme="majorHAnsi" w:cstheme="majorHAnsi"/>
          <w:b/>
          <w:i/>
          <w:color w:val="000000" w:themeColor="text1"/>
        </w:rPr>
        <w:t xml:space="preserve"> </w:t>
      </w:r>
      <w:r w:rsidR="00AD15D6" w:rsidRPr="00B57B98">
        <w:rPr>
          <w:rFonts w:asciiTheme="majorHAnsi" w:hAnsiTheme="majorHAnsi" w:cstheme="majorHAnsi"/>
          <w:b/>
          <w:i/>
          <w:color w:val="000000" w:themeColor="text1"/>
          <w:u w:val="single"/>
        </w:rPr>
        <w:t>continued in effect</w:t>
      </w:r>
      <w:r w:rsidR="00AD15D6" w:rsidRPr="00B57B98">
        <w:rPr>
          <w:rFonts w:asciiTheme="majorHAnsi" w:hAnsiTheme="majorHAnsi" w:cstheme="majorHAnsi"/>
          <w:b/>
          <w:i/>
          <w:color w:val="000000" w:themeColor="text1"/>
        </w:rPr>
        <w:t xml:space="preserve"> </w:t>
      </w:r>
      <w:r w:rsidR="00AD15D6" w:rsidRPr="00B57B98">
        <w:rPr>
          <w:rFonts w:asciiTheme="majorHAnsi" w:hAnsiTheme="majorHAnsi" w:cstheme="majorHAnsi"/>
          <w:i/>
          <w:color w:val="000000" w:themeColor="text1"/>
        </w:rPr>
        <w:t>and modified by regulations 5 to 10.</w:t>
      </w:r>
    </w:p>
    <w:p w14:paraId="3E5D3D95" w14:textId="507916A1" w:rsidR="007053FF" w:rsidRPr="00B57B98" w:rsidRDefault="00436EE4" w:rsidP="005272A8">
      <w:pPr>
        <w:pStyle w:val="legp2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B57B98">
        <w:rPr>
          <w:rFonts w:asciiTheme="majorHAnsi" w:hAnsiTheme="majorHAnsi" w:cstheme="majorHAnsi"/>
          <w:i/>
          <w:color w:val="000000" w:themeColor="text1"/>
        </w:rPr>
        <w:lastRenderedPageBreak/>
        <w:tab/>
        <w:t xml:space="preserve"> </w:t>
      </w:r>
      <w:r w:rsidR="007053FF" w:rsidRPr="00B57B98">
        <w:rPr>
          <w:rFonts w:asciiTheme="majorHAnsi" w:hAnsiTheme="majorHAnsi" w:cstheme="majorHAnsi"/>
          <w:i/>
          <w:color w:val="000000" w:themeColor="text1"/>
        </w:rPr>
        <w:t>[…]</w:t>
      </w:r>
    </w:p>
    <w:p w14:paraId="170F484A" w14:textId="617B40FD" w:rsidR="00AD15D6" w:rsidRPr="00B57B98" w:rsidRDefault="00436EE4" w:rsidP="005272A8">
      <w:pPr>
        <w:pStyle w:val="legp2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B57B98">
        <w:rPr>
          <w:rFonts w:asciiTheme="majorHAnsi" w:hAnsiTheme="majorHAnsi" w:cstheme="majorHAnsi"/>
          <w:i/>
          <w:color w:val="000000" w:themeColor="text1"/>
        </w:rPr>
        <w:tab/>
      </w:r>
      <w:r w:rsidR="00AD15D6" w:rsidRPr="00B57B98">
        <w:rPr>
          <w:rFonts w:asciiTheme="majorHAnsi" w:hAnsiTheme="majorHAnsi" w:cstheme="majorHAnsi"/>
          <w:i/>
          <w:color w:val="000000" w:themeColor="text1"/>
        </w:rPr>
        <w:t>(6) For the purposes of this regulation—</w:t>
      </w:r>
    </w:p>
    <w:p w14:paraId="4054F7BF" w14:textId="11B0DED4" w:rsidR="00AD15D6" w:rsidRPr="00B57B98" w:rsidRDefault="00AD15D6" w:rsidP="005272A8">
      <w:pPr>
        <w:pStyle w:val="legclearfix"/>
        <w:shd w:val="clear" w:color="auto" w:fill="FFFFFF"/>
        <w:spacing w:before="0" w:beforeAutospacing="0" w:after="120" w:afterAutospacing="0" w:line="360" w:lineRule="auto"/>
        <w:ind w:left="1985"/>
        <w:jc w:val="both"/>
        <w:rPr>
          <w:rFonts w:asciiTheme="majorHAnsi" w:hAnsiTheme="majorHAnsi" w:cstheme="majorHAnsi"/>
          <w:b/>
          <w:i/>
          <w:color w:val="000000" w:themeColor="text1"/>
        </w:rPr>
      </w:pPr>
      <w:r w:rsidRPr="00B57B98">
        <w:rPr>
          <w:rStyle w:val="legds"/>
          <w:rFonts w:asciiTheme="majorHAnsi" w:eastAsia="Calibri" w:hAnsiTheme="majorHAnsi" w:cstheme="majorHAnsi"/>
          <w:b/>
          <w:i/>
          <w:color w:val="000000" w:themeColor="text1"/>
        </w:rPr>
        <w:t>(a)</w:t>
      </w:r>
      <w:r w:rsidR="00C34EDE" w:rsidRPr="00B57B98">
        <w:rPr>
          <w:rStyle w:val="legds"/>
          <w:rFonts w:asciiTheme="majorHAnsi" w:eastAsia="Calibri" w:hAnsiTheme="majorHAnsi" w:cstheme="majorHAnsi"/>
          <w:b/>
          <w:i/>
          <w:color w:val="000000" w:themeColor="text1"/>
        </w:rPr>
        <w:t xml:space="preserve"> </w:t>
      </w:r>
      <w:r w:rsidRPr="00B57B98">
        <w:rPr>
          <w:rStyle w:val="legds"/>
          <w:rFonts w:asciiTheme="majorHAnsi" w:eastAsia="Calibri" w:hAnsiTheme="majorHAnsi" w:cstheme="majorHAnsi"/>
          <w:b/>
          <w:i/>
          <w:color w:val="000000" w:themeColor="text1"/>
        </w:rPr>
        <w:t>an in-time application is an application for leave to enter or remain in the United Kingdom by virtue of residence scheme immigration rules which—</w:t>
      </w:r>
    </w:p>
    <w:p w14:paraId="16B1424C" w14:textId="49611E6B" w:rsidR="00AD15D6" w:rsidRPr="00B57B98" w:rsidRDefault="00AD15D6" w:rsidP="005272A8">
      <w:pPr>
        <w:pStyle w:val="legclearfix"/>
        <w:shd w:val="clear" w:color="auto" w:fill="FFFFFF"/>
        <w:spacing w:before="0" w:beforeAutospacing="0" w:after="120" w:afterAutospacing="0" w:line="360" w:lineRule="auto"/>
        <w:ind w:left="2268"/>
        <w:jc w:val="both"/>
        <w:rPr>
          <w:rFonts w:asciiTheme="majorHAnsi" w:hAnsiTheme="majorHAnsi" w:cstheme="majorHAnsi"/>
          <w:b/>
          <w:i/>
          <w:color w:val="000000" w:themeColor="text1"/>
        </w:rPr>
      </w:pPr>
      <w:r w:rsidRPr="00B57B98">
        <w:rPr>
          <w:rStyle w:val="legds"/>
          <w:rFonts w:asciiTheme="majorHAnsi" w:eastAsia="Calibri" w:hAnsiTheme="majorHAnsi" w:cstheme="majorHAnsi"/>
          <w:b/>
          <w:i/>
          <w:color w:val="000000" w:themeColor="text1"/>
        </w:rPr>
        <w:t>(</w:t>
      </w:r>
      <w:proofErr w:type="spellStart"/>
      <w:r w:rsidRPr="00B57B98">
        <w:rPr>
          <w:rStyle w:val="legds"/>
          <w:rFonts w:asciiTheme="majorHAnsi" w:eastAsia="Calibri" w:hAnsiTheme="majorHAnsi" w:cstheme="majorHAnsi"/>
          <w:b/>
          <w:i/>
          <w:color w:val="000000" w:themeColor="text1"/>
        </w:rPr>
        <w:t>i</w:t>
      </w:r>
      <w:proofErr w:type="spellEnd"/>
      <w:r w:rsidRPr="00B57B98">
        <w:rPr>
          <w:rStyle w:val="legds"/>
          <w:rFonts w:asciiTheme="majorHAnsi" w:eastAsia="Calibri" w:hAnsiTheme="majorHAnsi" w:cstheme="majorHAnsi"/>
          <w:b/>
          <w:i/>
          <w:color w:val="000000" w:themeColor="text1"/>
        </w:rPr>
        <w:t>)</w:t>
      </w:r>
      <w:r w:rsidR="00C34EDE" w:rsidRPr="00B57B98">
        <w:rPr>
          <w:rStyle w:val="legds"/>
          <w:rFonts w:asciiTheme="majorHAnsi" w:eastAsia="Calibri" w:hAnsiTheme="majorHAnsi" w:cstheme="majorHAnsi"/>
          <w:b/>
          <w:i/>
          <w:color w:val="000000" w:themeColor="text1"/>
        </w:rPr>
        <w:t xml:space="preserve"> </w:t>
      </w:r>
      <w:r w:rsidRPr="00B57B98">
        <w:rPr>
          <w:rStyle w:val="legds"/>
          <w:rFonts w:asciiTheme="majorHAnsi" w:eastAsia="Calibri" w:hAnsiTheme="majorHAnsi" w:cstheme="majorHAnsi"/>
          <w:b/>
          <w:i/>
          <w:color w:val="000000" w:themeColor="text1"/>
        </w:rPr>
        <w:t>is valid under residence scheme immigration rules;</w:t>
      </w:r>
    </w:p>
    <w:p w14:paraId="2949167B" w14:textId="2DD8B993" w:rsidR="00AD15D6" w:rsidRPr="00B57B98" w:rsidRDefault="00AD15D6" w:rsidP="005272A8">
      <w:pPr>
        <w:pStyle w:val="legclearfix"/>
        <w:shd w:val="clear" w:color="auto" w:fill="FFFFFF"/>
        <w:spacing w:before="0" w:beforeAutospacing="0" w:after="120" w:afterAutospacing="0" w:line="360" w:lineRule="auto"/>
        <w:ind w:left="2268"/>
        <w:jc w:val="both"/>
        <w:rPr>
          <w:rFonts w:asciiTheme="majorHAnsi" w:hAnsiTheme="majorHAnsi" w:cstheme="majorHAnsi"/>
          <w:b/>
          <w:i/>
          <w:color w:val="000000" w:themeColor="text1"/>
        </w:rPr>
      </w:pPr>
      <w:r w:rsidRPr="00B57B98">
        <w:rPr>
          <w:rStyle w:val="legds"/>
          <w:rFonts w:asciiTheme="majorHAnsi" w:eastAsia="Calibri" w:hAnsiTheme="majorHAnsi" w:cstheme="majorHAnsi"/>
          <w:b/>
          <w:i/>
          <w:color w:val="000000" w:themeColor="text1"/>
        </w:rPr>
        <w:t>(ii)</w:t>
      </w:r>
      <w:r w:rsidR="00C34EDE" w:rsidRPr="00B57B98">
        <w:rPr>
          <w:rStyle w:val="legds"/>
          <w:rFonts w:asciiTheme="majorHAnsi" w:eastAsia="Calibri" w:hAnsiTheme="majorHAnsi" w:cstheme="majorHAnsi"/>
          <w:b/>
          <w:i/>
          <w:color w:val="000000" w:themeColor="text1"/>
        </w:rPr>
        <w:t xml:space="preserve"> </w:t>
      </w:r>
      <w:r w:rsidRPr="00B57B98">
        <w:rPr>
          <w:rStyle w:val="legds"/>
          <w:rFonts w:asciiTheme="majorHAnsi" w:eastAsia="Calibri" w:hAnsiTheme="majorHAnsi" w:cstheme="majorHAnsi"/>
          <w:b/>
          <w:i/>
          <w:color w:val="000000" w:themeColor="text1"/>
        </w:rPr>
        <w:t>is made on or before the application deadline, and</w:t>
      </w:r>
    </w:p>
    <w:p w14:paraId="73F0415A" w14:textId="6E5419E9" w:rsidR="00AD15D6" w:rsidRPr="00B57B98" w:rsidRDefault="00AD15D6" w:rsidP="005272A8">
      <w:pPr>
        <w:pStyle w:val="legclearfix"/>
        <w:shd w:val="clear" w:color="auto" w:fill="FFFFFF"/>
        <w:spacing w:before="0" w:beforeAutospacing="0" w:after="120" w:afterAutospacing="0" w:line="360" w:lineRule="auto"/>
        <w:ind w:left="2268"/>
        <w:jc w:val="both"/>
        <w:rPr>
          <w:rFonts w:asciiTheme="majorHAnsi" w:hAnsiTheme="majorHAnsi" w:cstheme="majorHAnsi"/>
          <w:b/>
          <w:i/>
          <w:color w:val="000000" w:themeColor="text1"/>
        </w:rPr>
      </w:pPr>
      <w:r w:rsidRPr="00B57B98">
        <w:rPr>
          <w:rStyle w:val="legds"/>
          <w:rFonts w:asciiTheme="majorHAnsi" w:eastAsia="Calibri" w:hAnsiTheme="majorHAnsi" w:cstheme="majorHAnsi"/>
          <w:b/>
          <w:i/>
          <w:color w:val="000000" w:themeColor="text1"/>
        </w:rPr>
        <w:t>(iii)</w:t>
      </w:r>
      <w:r w:rsidR="00C34EDE" w:rsidRPr="00B57B98">
        <w:rPr>
          <w:rStyle w:val="legds"/>
          <w:rFonts w:asciiTheme="majorHAnsi" w:eastAsia="Calibri" w:hAnsiTheme="majorHAnsi" w:cstheme="majorHAnsi"/>
          <w:b/>
          <w:i/>
          <w:color w:val="000000" w:themeColor="text1"/>
        </w:rPr>
        <w:t xml:space="preserve"> </w:t>
      </w:r>
      <w:r w:rsidRPr="00B57B98">
        <w:rPr>
          <w:rStyle w:val="legds"/>
          <w:rFonts w:asciiTheme="majorHAnsi" w:eastAsia="Calibri" w:hAnsiTheme="majorHAnsi" w:cstheme="majorHAnsi"/>
          <w:b/>
          <w:i/>
          <w:color w:val="000000" w:themeColor="text1"/>
        </w:rPr>
        <w:t>has not been withdrawn;</w:t>
      </w:r>
    </w:p>
    <w:p w14:paraId="6307FD46" w14:textId="2B72F3DC" w:rsidR="00AD15D6" w:rsidRPr="00B57B98" w:rsidRDefault="00AD15D6" w:rsidP="005272A8">
      <w:pPr>
        <w:pStyle w:val="legclearfix"/>
        <w:shd w:val="clear" w:color="auto" w:fill="FFFFFF"/>
        <w:spacing w:before="0" w:beforeAutospacing="0" w:after="120" w:afterAutospacing="0" w:line="360" w:lineRule="auto"/>
        <w:ind w:left="1985"/>
        <w:jc w:val="both"/>
        <w:rPr>
          <w:rFonts w:asciiTheme="majorHAnsi" w:hAnsiTheme="majorHAnsi" w:cstheme="majorHAnsi"/>
          <w:b/>
          <w:i/>
          <w:color w:val="000000" w:themeColor="text1"/>
        </w:rPr>
      </w:pPr>
      <w:r w:rsidRPr="00B57B98">
        <w:rPr>
          <w:rStyle w:val="legds"/>
          <w:rFonts w:asciiTheme="majorHAnsi" w:eastAsia="Calibri" w:hAnsiTheme="majorHAnsi" w:cstheme="majorHAnsi"/>
          <w:b/>
          <w:i/>
          <w:color w:val="000000" w:themeColor="text1"/>
        </w:rPr>
        <w:t>(b)</w:t>
      </w:r>
      <w:r w:rsidR="00C34EDE" w:rsidRPr="00B57B98">
        <w:rPr>
          <w:rStyle w:val="legds"/>
          <w:rFonts w:asciiTheme="majorHAnsi" w:eastAsia="Calibri" w:hAnsiTheme="majorHAnsi" w:cstheme="majorHAnsi"/>
          <w:b/>
          <w:i/>
          <w:color w:val="000000" w:themeColor="text1"/>
        </w:rPr>
        <w:t xml:space="preserve"> </w:t>
      </w:r>
      <w:r w:rsidRPr="00B57B98">
        <w:rPr>
          <w:rStyle w:val="legds"/>
          <w:rFonts w:asciiTheme="majorHAnsi" w:eastAsia="Calibri" w:hAnsiTheme="majorHAnsi" w:cstheme="majorHAnsi"/>
          <w:b/>
          <w:i/>
          <w:color w:val="000000" w:themeColor="text1"/>
        </w:rPr>
        <w:t>the relevant period begins immediately after the application deadline and ends—</w:t>
      </w:r>
    </w:p>
    <w:p w14:paraId="448C4FB4" w14:textId="4368EB11" w:rsidR="00AD15D6" w:rsidRPr="00B57B98" w:rsidRDefault="00AD15D6" w:rsidP="005272A8">
      <w:pPr>
        <w:pStyle w:val="legclearfix"/>
        <w:shd w:val="clear" w:color="auto" w:fill="FFFFFF"/>
        <w:spacing w:before="0" w:beforeAutospacing="0" w:after="120" w:afterAutospacing="0" w:line="360" w:lineRule="auto"/>
        <w:ind w:left="2268"/>
        <w:jc w:val="both"/>
        <w:rPr>
          <w:rFonts w:asciiTheme="majorHAnsi" w:hAnsiTheme="majorHAnsi" w:cstheme="majorHAnsi"/>
          <w:i/>
          <w:color w:val="000000" w:themeColor="text1"/>
        </w:rPr>
      </w:pPr>
      <w:r w:rsidRPr="00B57B98">
        <w:rPr>
          <w:rStyle w:val="legds"/>
          <w:rFonts w:asciiTheme="majorHAnsi" w:eastAsia="Calibri" w:hAnsiTheme="majorHAnsi" w:cstheme="majorHAnsi"/>
          <w:i/>
          <w:color w:val="000000" w:themeColor="text1"/>
        </w:rPr>
        <w:t>(</w:t>
      </w:r>
      <w:proofErr w:type="spellStart"/>
      <w:r w:rsidRPr="00B57B98">
        <w:rPr>
          <w:rStyle w:val="legds"/>
          <w:rFonts w:asciiTheme="majorHAnsi" w:eastAsia="Calibri" w:hAnsiTheme="majorHAnsi" w:cstheme="majorHAnsi"/>
          <w:i/>
          <w:color w:val="000000" w:themeColor="text1"/>
        </w:rPr>
        <w:t>i</w:t>
      </w:r>
      <w:proofErr w:type="spellEnd"/>
      <w:r w:rsidRPr="00B57B98">
        <w:rPr>
          <w:rStyle w:val="legds"/>
          <w:rFonts w:asciiTheme="majorHAnsi" w:eastAsia="Calibri" w:hAnsiTheme="majorHAnsi" w:cstheme="majorHAnsi"/>
          <w:i/>
          <w:color w:val="000000" w:themeColor="text1"/>
        </w:rPr>
        <w:t>)</w:t>
      </w:r>
      <w:r w:rsidR="00C34EDE" w:rsidRPr="00B57B98">
        <w:rPr>
          <w:rStyle w:val="legds"/>
          <w:rFonts w:asciiTheme="majorHAnsi" w:eastAsia="Calibri" w:hAnsiTheme="majorHAnsi" w:cstheme="majorHAnsi"/>
          <w:i/>
          <w:color w:val="000000" w:themeColor="text1"/>
        </w:rPr>
        <w:t xml:space="preserve"> </w:t>
      </w:r>
      <w:r w:rsidRPr="00B57B98">
        <w:rPr>
          <w:rStyle w:val="legds"/>
          <w:rFonts w:asciiTheme="majorHAnsi" w:eastAsia="Calibri" w:hAnsiTheme="majorHAnsi" w:cstheme="majorHAnsi"/>
          <w:b/>
          <w:i/>
          <w:color w:val="000000" w:themeColor="text1"/>
        </w:rPr>
        <w:t>if the applicant is, by virtue of the in-time application, granted leave to enter or remain</w:t>
      </w:r>
      <w:r w:rsidRPr="00B57B98">
        <w:rPr>
          <w:rStyle w:val="legds"/>
          <w:rFonts w:asciiTheme="majorHAnsi" w:eastAsia="Calibri" w:hAnsiTheme="majorHAnsi" w:cstheme="majorHAnsi"/>
          <w:i/>
          <w:color w:val="000000" w:themeColor="text1"/>
        </w:rPr>
        <w:t xml:space="preserve"> in the United Kingdom, on the day on which that leave is granted;</w:t>
      </w:r>
    </w:p>
    <w:p w14:paraId="55DA8E19" w14:textId="2B0ED67A" w:rsidR="00AD15D6" w:rsidRPr="00B57B98" w:rsidRDefault="00AD15D6" w:rsidP="005272A8">
      <w:pPr>
        <w:pStyle w:val="legclearfix"/>
        <w:shd w:val="clear" w:color="auto" w:fill="FFFFFF"/>
        <w:spacing w:before="0" w:beforeAutospacing="0" w:after="120" w:afterAutospacing="0" w:line="360" w:lineRule="auto"/>
        <w:ind w:left="2268"/>
        <w:jc w:val="both"/>
        <w:rPr>
          <w:rFonts w:asciiTheme="majorHAnsi" w:hAnsiTheme="majorHAnsi" w:cstheme="majorHAnsi"/>
          <w:i/>
          <w:color w:val="000000" w:themeColor="text1"/>
        </w:rPr>
      </w:pPr>
      <w:r w:rsidRPr="00B57B98">
        <w:rPr>
          <w:rStyle w:val="legds"/>
          <w:rFonts w:asciiTheme="majorHAnsi" w:eastAsia="Calibri" w:hAnsiTheme="majorHAnsi" w:cstheme="majorHAnsi"/>
          <w:i/>
          <w:color w:val="000000" w:themeColor="text1"/>
        </w:rPr>
        <w:t>(ii)</w:t>
      </w:r>
      <w:r w:rsidR="00C34EDE" w:rsidRPr="00B57B98">
        <w:rPr>
          <w:rStyle w:val="legds"/>
          <w:rFonts w:asciiTheme="majorHAnsi" w:eastAsia="Calibri" w:hAnsiTheme="majorHAnsi" w:cstheme="majorHAnsi"/>
          <w:i/>
          <w:color w:val="000000" w:themeColor="text1"/>
        </w:rPr>
        <w:t xml:space="preserve"> </w:t>
      </w:r>
      <w:r w:rsidRPr="00B57B98">
        <w:rPr>
          <w:rStyle w:val="legds"/>
          <w:rFonts w:asciiTheme="majorHAnsi" w:eastAsia="Calibri" w:hAnsiTheme="majorHAnsi" w:cstheme="majorHAnsi"/>
          <w:b/>
          <w:i/>
          <w:color w:val="000000" w:themeColor="text1"/>
        </w:rPr>
        <w:t>if a decision is taken not to grant any leave to enter or remain</w:t>
      </w:r>
      <w:r w:rsidRPr="00B57B98">
        <w:rPr>
          <w:rStyle w:val="legds"/>
          <w:rFonts w:asciiTheme="majorHAnsi" w:eastAsia="Calibri" w:hAnsiTheme="majorHAnsi" w:cstheme="majorHAnsi"/>
          <w:i/>
          <w:color w:val="000000" w:themeColor="text1"/>
        </w:rPr>
        <w:t xml:space="preserve"> in the United Kingdom in response to the applicant's application and the applicant does not appeal against that decision, </w:t>
      </w:r>
      <w:r w:rsidRPr="00B57B98">
        <w:rPr>
          <w:rStyle w:val="legds"/>
          <w:rFonts w:asciiTheme="majorHAnsi" w:eastAsia="Calibri" w:hAnsiTheme="majorHAnsi" w:cstheme="majorHAnsi"/>
          <w:b/>
          <w:i/>
          <w:color w:val="000000" w:themeColor="text1"/>
        </w:rPr>
        <w:t xml:space="preserve">on the first day on which the applicant is no longer entitled to appeal against that decision </w:t>
      </w:r>
      <w:r w:rsidRPr="00B57B98">
        <w:rPr>
          <w:rStyle w:val="legds"/>
          <w:rFonts w:asciiTheme="majorHAnsi" w:eastAsia="Calibri" w:hAnsiTheme="majorHAnsi" w:cstheme="majorHAnsi"/>
          <w:i/>
          <w:color w:val="000000" w:themeColor="text1"/>
        </w:rPr>
        <w:t>(ignoring any possibility of an appeal out of time with permission);</w:t>
      </w:r>
    </w:p>
    <w:p w14:paraId="3913AAC0" w14:textId="77777777" w:rsidR="00C34EDE" w:rsidRPr="00B57B98" w:rsidRDefault="00AD15D6" w:rsidP="005272A8">
      <w:pPr>
        <w:pStyle w:val="legclearfix"/>
        <w:shd w:val="clear" w:color="auto" w:fill="FFFFFF"/>
        <w:spacing w:before="0" w:beforeAutospacing="0" w:after="120" w:afterAutospacing="0" w:line="360" w:lineRule="auto"/>
        <w:ind w:left="2268"/>
        <w:jc w:val="both"/>
        <w:rPr>
          <w:rStyle w:val="legds"/>
          <w:rFonts w:asciiTheme="majorHAnsi" w:eastAsia="Calibri" w:hAnsiTheme="majorHAnsi" w:cstheme="majorHAnsi"/>
          <w:i/>
          <w:color w:val="000000" w:themeColor="text1"/>
        </w:rPr>
      </w:pPr>
      <w:r w:rsidRPr="00B57B98">
        <w:rPr>
          <w:rStyle w:val="legds"/>
          <w:rFonts w:asciiTheme="majorHAnsi" w:eastAsia="Calibri" w:hAnsiTheme="majorHAnsi" w:cstheme="majorHAnsi"/>
          <w:i/>
          <w:color w:val="000000" w:themeColor="text1"/>
        </w:rPr>
        <w:t>(iii)</w:t>
      </w:r>
      <w:r w:rsidR="00C34EDE" w:rsidRPr="00B57B98">
        <w:rPr>
          <w:rStyle w:val="legds"/>
          <w:rFonts w:asciiTheme="majorHAnsi" w:eastAsia="Calibri" w:hAnsiTheme="majorHAnsi" w:cstheme="majorHAnsi"/>
          <w:i/>
          <w:color w:val="000000" w:themeColor="text1"/>
        </w:rPr>
        <w:t xml:space="preserve"> </w:t>
      </w:r>
      <w:r w:rsidRPr="00B57B98">
        <w:rPr>
          <w:rStyle w:val="legds"/>
          <w:rFonts w:asciiTheme="majorHAnsi" w:eastAsia="Calibri" w:hAnsiTheme="majorHAnsi" w:cstheme="majorHAnsi"/>
          <w:b/>
          <w:i/>
          <w:color w:val="000000" w:themeColor="text1"/>
        </w:rPr>
        <w:t>if a decision is taken not to grant any leave to enter or remain</w:t>
      </w:r>
      <w:r w:rsidRPr="00B57B98">
        <w:rPr>
          <w:rStyle w:val="legds"/>
          <w:rFonts w:asciiTheme="majorHAnsi" w:eastAsia="Calibri" w:hAnsiTheme="majorHAnsi" w:cstheme="majorHAnsi"/>
          <w:i/>
          <w:color w:val="000000" w:themeColor="text1"/>
        </w:rPr>
        <w:t xml:space="preserve"> in the United Kingdom in response to the applicant's application and the applicant brings an appeal against that decision, on </w:t>
      </w:r>
      <w:r w:rsidRPr="00B57B98">
        <w:rPr>
          <w:rStyle w:val="legds"/>
          <w:rFonts w:asciiTheme="majorHAnsi" w:eastAsia="Calibri" w:hAnsiTheme="majorHAnsi" w:cstheme="majorHAnsi"/>
          <w:b/>
          <w:i/>
          <w:color w:val="000000" w:themeColor="text1"/>
        </w:rPr>
        <w:t>the day on which that appeal is finally determined</w:t>
      </w:r>
      <w:r w:rsidRPr="00B57B98">
        <w:rPr>
          <w:rStyle w:val="legds"/>
          <w:rFonts w:asciiTheme="majorHAnsi" w:eastAsia="Calibri" w:hAnsiTheme="majorHAnsi" w:cstheme="majorHAnsi"/>
          <w:i/>
          <w:color w:val="000000" w:themeColor="text1"/>
        </w:rPr>
        <w:t xml:space="preserve">, </w:t>
      </w:r>
      <w:proofErr w:type="gramStart"/>
      <w:r w:rsidRPr="00B57B98">
        <w:rPr>
          <w:rStyle w:val="legds"/>
          <w:rFonts w:asciiTheme="majorHAnsi" w:eastAsia="Calibri" w:hAnsiTheme="majorHAnsi" w:cstheme="majorHAnsi"/>
          <w:i/>
          <w:color w:val="000000" w:themeColor="text1"/>
        </w:rPr>
        <w:t>withdrawn</w:t>
      </w:r>
      <w:proofErr w:type="gramEnd"/>
      <w:r w:rsidRPr="00B57B98">
        <w:rPr>
          <w:rStyle w:val="legds"/>
          <w:rFonts w:asciiTheme="majorHAnsi" w:eastAsia="Calibri" w:hAnsiTheme="majorHAnsi" w:cstheme="majorHAnsi"/>
          <w:i/>
          <w:color w:val="000000" w:themeColor="text1"/>
        </w:rPr>
        <w:t xml:space="preserve"> or abandoned, or lapses under paragraph 3 of Schedule 1 to the Immigration (Citizens' Rights Appeals) (EU Exit) Regulations 2020;</w:t>
      </w:r>
    </w:p>
    <w:p w14:paraId="56B899C8" w14:textId="54857661" w:rsidR="00AD15D6" w:rsidRPr="00B57B98" w:rsidRDefault="00436EE4" w:rsidP="005272A8">
      <w:pPr>
        <w:pStyle w:val="legclearfix"/>
        <w:shd w:val="clear" w:color="auto" w:fill="FFFFFF"/>
        <w:spacing w:before="0" w:beforeAutospacing="0" w:after="120" w:afterAutospacing="0" w:line="360" w:lineRule="auto"/>
        <w:ind w:left="1134"/>
        <w:jc w:val="both"/>
        <w:rPr>
          <w:rFonts w:asciiTheme="majorHAnsi" w:eastAsia="Arial" w:hAnsiTheme="majorHAnsi" w:cstheme="majorHAnsi"/>
          <w:iCs/>
          <w:color w:val="000000" w:themeColor="text1"/>
        </w:rPr>
      </w:pPr>
      <w:r w:rsidRPr="00B57B98">
        <w:rPr>
          <w:rFonts w:asciiTheme="majorHAnsi" w:eastAsia="Arial" w:hAnsiTheme="majorHAnsi" w:cstheme="majorHAnsi"/>
          <w:iCs/>
          <w:color w:val="000000" w:themeColor="text1"/>
        </w:rPr>
        <w:tab/>
      </w:r>
      <w:r w:rsidR="00EF0128" w:rsidRPr="00B57B98">
        <w:rPr>
          <w:rFonts w:asciiTheme="majorHAnsi" w:eastAsia="Arial" w:hAnsiTheme="majorHAnsi" w:cstheme="majorHAnsi"/>
          <w:iCs/>
          <w:color w:val="000000" w:themeColor="text1"/>
        </w:rPr>
        <w:t>[…]</w:t>
      </w:r>
    </w:p>
    <w:p w14:paraId="1F1B590F" w14:textId="70DBC05B" w:rsidR="00B26022" w:rsidRPr="00B57B98" w:rsidRDefault="00B26022" w:rsidP="005272A8">
      <w:pPr>
        <w:pStyle w:val="legclearfix"/>
        <w:shd w:val="clear" w:color="auto" w:fill="FFFFFF"/>
        <w:spacing w:before="0" w:beforeAutospacing="0" w:after="120" w:afterAutospacing="0" w:line="360" w:lineRule="auto"/>
        <w:ind w:left="1134"/>
        <w:jc w:val="right"/>
        <w:rPr>
          <w:rFonts w:asciiTheme="majorHAnsi" w:hAnsiTheme="majorHAnsi" w:cstheme="majorHAnsi"/>
          <w:color w:val="000000" w:themeColor="text1"/>
        </w:rPr>
      </w:pPr>
      <w:r w:rsidRPr="00B57B98">
        <w:rPr>
          <w:rFonts w:asciiTheme="majorHAnsi" w:eastAsia="Arial" w:hAnsiTheme="majorHAnsi" w:cstheme="majorHAnsi"/>
          <w:iCs/>
          <w:color w:val="000000" w:themeColor="text1"/>
        </w:rPr>
        <w:t>(Emphasis added)</w:t>
      </w:r>
    </w:p>
    <w:p w14:paraId="2723D35A" w14:textId="1B7C258C" w:rsidR="007053FF" w:rsidRPr="00B57B98" w:rsidRDefault="007053FF" w:rsidP="005272A8">
      <w:pPr>
        <w:pStyle w:val="ListParagraph"/>
        <w:numPr>
          <w:ilvl w:val="0"/>
          <w:numId w:val="1"/>
        </w:numPr>
        <w:spacing w:line="360" w:lineRule="auto"/>
        <w:contextualSpacing w:val="0"/>
        <w:jc w:val="both"/>
        <w:rPr>
          <w:rStyle w:val="legds"/>
          <w:rFonts w:asciiTheme="majorHAnsi" w:eastAsia="Arial" w:hAnsiTheme="majorHAnsi" w:cstheme="majorHAnsi"/>
          <w:i/>
          <w:iCs/>
          <w:color w:val="000000" w:themeColor="text1"/>
          <w:sz w:val="24"/>
          <w:szCs w:val="24"/>
        </w:rPr>
      </w:pPr>
      <w:r w:rsidRPr="00B57B98">
        <w:rPr>
          <w:rStyle w:val="legds"/>
          <w:rFonts w:asciiTheme="majorHAnsi" w:hAnsiTheme="majorHAnsi" w:cstheme="majorHAnsi"/>
          <w:color w:val="000000" w:themeColor="text1"/>
          <w:sz w:val="24"/>
          <w:szCs w:val="24"/>
        </w:rPr>
        <w:t>Reg 11 provides ongoing</w:t>
      </w:r>
      <w:r w:rsidR="00436EE4" w:rsidRPr="00B57B98">
        <w:rPr>
          <w:rStyle w:val="legds"/>
          <w:rFonts w:asciiTheme="majorHAnsi" w:hAnsiTheme="majorHAnsi" w:cstheme="majorHAnsi"/>
          <w:color w:val="000000" w:themeColor="text1"/>
          <w:sz w:val="24"/>
          <w:szCs w:val="24"/>
        </w:rPr>
        <w:t xml:space="preserve"> entitlement</w:t>
      </w:r>
      <w:r w:rsidRPr="00B57B98">
        <w:rPr>
          <w:rStyle w:val="legds"/>
          <w:rFonts w:asciiTheme="majorHAnsi" w:hAnsiTheme="majorHAnsi" w:cstheme="majorHAnsi"/>
          <w:color w:val="000000" w:themeColor="text1"/>
          <w:sz w:val="24"/>
          <w:szCs w:val="24"/>
        </w:rPr>
        <w:t xml:space="preserve"> for UC:</w:t>
      </w:r>
    </w:p>
    <w:p w14:paraId="5BDCD3B8" w14:textId="77777777" w:rsidR="007053FF" w:rsidRPr="00B57B98" w:rsidRDefault="007053FF" w:rsidP="005272A8">
      <w:pPr>
        <w:pStyle w:val="Heading3"/>
        <w:spacing w:before="0" w:beforeAutospacing="0" w:after="120" w:afterAutospacing="0" w:line="360" w:lineRule="auto"/>
        <w:ind w:left="1134"/>
        <w:jc w:val="both"/>
        <w:rPr>
          <w:rFonts w:asciiTheme="majorHAnsi" w:hAnsiTheme="majorHAnsi" w:cstheme="majorHAnsi"/>
          <w:i/>
          <w:color w:val="000000" w:themeColor="text1"/>
          <w:sz w:val="24"/>
          <w:szCs w:val="24"/>
        </w:rPr>
      </w:pPr>
      <w:r w:rsidRPr="00B57B98">
        <w:rPr>
          <w:rFonts w:asciiTheme="majorHAnsi" w:hAnsiTheme="majorHAnsi" w:cstheme="majorHAnsi"/>
          <w:i/>
          <w:color w:val="000000" w:themeColor="text1"/>
          <w:sz w:val="24"/>
          <w:szCs w:val="24"/>
        </w:rPr>
        <w:lastRenderedPageBreak/>
        <w:t>Entitlement to benefits and public services</w:t>
      </w:r>
    </w:p>
    <w:p w14:paraId="41B3152E" w14:textId="59087A17" w:rsidR="007053FF" w:rsidRPr="00B57B98" w:rsidRDefault="007053FF" w:rsidP="005272A8">
      <w:pPr>
        <w:pStyle w:val="legp1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B57B98">
        <w:rPr>
          <w:rStyle w:val="legp1no"/>
          <w:rFonts w:asciiTheme="majorHAnsi" w:hAnsiTheme="majorHAnsi" w:cstheme="majorHAnsi"/>
          <w:b/>
          <w:bCs/>
          <w:i/>
          <w:color w:val="000000" w:themeColor="text1"/>
        </w:rPr>
        <w:t>11.</w:t>
      </w:r>
      <w:r w:rsidRPr="00B57B98">
        <w:rPr>
          <w:rFonts w:asciiTheme="majorHAnsi" w:hAnsiTheme="majorHAnsi" w:cstheme="majorHAnsi"/>
          <w:i/>
          <w:color w:val="000000" w:themeColor="text1"/>
        </w:rPr>
        <w:t>  The provisions specified in this regulation are—</w:t>
      </w:r>
    </w:p>
    <w:p w14:paraId="35409A13" w14:textId="3D8AD6DF" w:rsidR="007053FF" w:rsidRPr="00B57B98" w:rsidRDefault="007053FF" w:rsidP="005272A8">
      <w:pPr>
        <w:pStyle w:val="legp1paratext"/>
        <w:shd w:val="clear" w:color="auto" w:fill="FFFFFF"/>
        <w:spacing w:before="0" w:beforeAutospacing="0" w:after="120" w:afterAutospacing="0" w:line="360" w:lineRule="auto"/>
        <w:ind w:left="1701"/>
        <w:jc w:val="both"/>
        <w:rPr>
          <w:rFonts w:asciiTheme="majorHAnsi" w:hAnsiTheme="majorHAnsi" w:cstheme="majorHAnsi"/>
          <w:i/>
          <w:color w:val="000000" w:themeColor="text1"/>
        </w:rPr>
      </w:pPr>
      <w:r w:rsidRPr="00B57B98">
        <w:rPr>
          <w:rStyle w:val="legds"/>
          <w:rFonts w:asciiTheme="majorHAnsi" w:hAnsiTheme="majorHAnsi" w:cstheme="majorHAnsi"/>
          <w:i/>
          <w:color w:val="000000" w:themeColor="text1"/>
        </w:rPr>
        <w:t>(t) regulations 2 (interpretation) and 9 (persons treated as not being in Great Britain) of the Universal Credit Regulations 2013</w:t>
      </w:r>
    </w:p>
    <w:p w14:paraId="7946760C" w14:textId="77777777" w:rsidR="00877A1B" w:rsidRPr="00B57B98" w:rsidRDefault="00877A1B" w:rsidP="005272A8">
      <w:pPr>
        <w:pStyle w:val="ListParagraph"/>
        <w:spacing w:line="360" w:lineRule="auto"/>
        <w:ind w:left="360"/>
        <w:contextualSpacing w:val="0"/>
        <w:jc w:val="both"/>
        <w:rPr>
          <w:rFonts w:asciiTheme="majorHAnsi" w:eastAsia="Arial" w:hAnsiTheme="majorHAnsi" w:cstheme="majorHAnsi"/>
          <w:i/>
          <w:iCs/>
          <w:color w:val="000000" w:themeColor="text1"/>
          <w:sz w:val="24"/>
          <w:szCs w:val="24"/>
        </w:rPr>
      </w:pPr>
    </w:p>
    <w:p w14:paraId="2A60619A" w14:textId="3288C1C5" w:rsidR="00B22E4F" w:rsidRPr="00B57B98" w:rsidRDefault="00FD0620" w:rsidP="00B22E4F">
      <w:pPr>
        <w:pStyle w:val="ListParagraph"/>
        <w:numPr>
          <w:ilvl w:val="0"/>
          <w:numId w:val="1"/>
        </w:numPr>
        <w:shd w:val="clear" w:color="auto" w:fill="FFFFFF"/>
        <w:tabs>
          <w:tab w:val="left" w:pos="-142"/>
        </w:tabs>
        <w:spacing w:after="0" w:line="360" w:lineRule="auto"/>
        <w:contextualSpacing w:val="0"/>
        <w:jc w:val="both"/>
        <w:rPr>
          <w:rFonts w:asciiTheme="majorHAnsi" w:hAnsiTheme="majorHAnsi" w:cstheme="majorHAnsi"/>
          <w:sz w:val="24"/>
          <w:szCs w:val="24"/>
          <w:lang w:val="en-GB"/>
        </w:rPr>
      </w:pPr>
      <w:r w:rsidRPr="00B57B98">
        <w:rPr>
          <w:rFonts w:asciiTheme="majorHAnsi" w:hAnsiTheme="majorHAnsi" w:cstheme="majorHAnsi"/>
          <w:color w:val="000000" w:themeColor="text1"/>
          <w:sz w:val="24"/>
          <w:szCs w:val="24"/>
        </w:rPr>
        <w:t>D’s guidance Advice for Decision Making (“</w:t>
      </w:r>
      <w:r w:rsidRPr="00B57B98">
        <w:rPr>
          <w:rFonts w:asciiTheme="majorHAnsi" w:hAnsiTheme="majorHAnsi" w:cstheme="majorHAnsi"/>
          <w:b/>
          <w:color w:val="000000" w:themeColor="text1"/>
          <w:sz w:val="24"/>
          <w:szCs w:val="24"/>
        </w:rPr>
        <w:t>ADM</w:t>
      </w:r>
      <w:r w:rsidRPr="00B57B98">
        <w:rPr>
          <w:rFonts w:asciiTheme="majorHAnsi" w:hAnsiTheme="majorHAnsi" w:cstheme="majorHAnsi"/>
          <w:color w:val="000000" w:themeColor="text1"/>
          <w:sz w:val="24"/>
          <w:szCs w:val="24"/>
        </w:rPr>
        <w:t>”) ADM Memo 30/20</w:t>
      </w:r>
      <w:r w:rsidR="009C00D0" w:rsidRPr="00B57B98">
        <w:rPr>
          <w:rStyle w:val="FootnoteReference"/>
          <w:rFonts w:asciiTheme="majorHAnsi" w:hAnsiTheme="majorHAnsi" w:cstheme="majorHAnsi"/>
          <w:color w:val="000000" w:themeColor="text1"/>
          <w:sz w:val="24"/>
          <w:szCs w:val="24"/>
        </w:rPr>
        <w:footnoteReference w:id="3"/>
      </w:r>
      <w:r w:rsidRPr="00B57B98">
        <w:rPr>
          <w:rFonts w:asciiTheme="majorHAnsi" w:hAnsiTheme="majorHAnsi" w:cstheme="majorHAnsi"/>
          <w:color w:val="000000" w:themeColor="text1"/>
          <w:sz w:val="24"/>
          <w:szCs w:val="24"/>
        </w:rPr>
        <w:t xml:space="preserve"> confirms unequivocally C’s ongoing entitl</w:t>
      </w:r>
      <w:r w:rsidR="0047018B" w:rsidRPr="00B57B98">
        <w:rPr>
          <w:rFonts w:asciiTheme="majorHAnsi" w:hAnsiTheme="majorHAnsi" w:cstheme="majorHAnsi"/>
          <w:color w:val="000000" w:themeColor="text1"/>
          <w:sz w:val="24"/>
          <w:szCs w:val="24"/>
        </w:rPr>
        <w:t>ement to UC, including that “</w:t>
      </w:r>
      <w:r w:rsidR="0047018B" w:rsidRPr="00B57B98">
        <w:rPr>
          <w:rFonts w:asciiTheme="majorHAnsi" w:eastAsia="Arial" w:hAnsiTheme="majorHAnsi" w:cstheme="majorHAnsi"/>
          <w:i/>
          <w:iCs/>
          <w:sz w:val="24"/>
          <w:szCs w:val="24"/>
        </w:rPr>
        <w:t>[t]he relevant savings may continue to apply to these indiv</w:t>
      </w:r>
      <w:r w:rsidR="00B26022" w:rsidRPr="00B57B98">
        <w:rPr>
          <w:rFonts w:asciiTheme="majorHAnsi" w:eastAsia="Arial" w:hAnsiTheme="majorHAnsi" w:cstheme="majorHAnsi"/>
          <w:i/>
          <w:iCs/>
          <w:sz w:val="24"/>
          <w:szCs w:val="24"/>
        </w:rPr>
        <w:t>iduals until well after 30.6.21</w:t>
      </w:r>
      <w:r w:rsidR="0047018B" w:rsidRPr="00B57B98">
        <w:rPr>
          <w:rFonts w:asciiTheme="majorHAnsi" w:eastAsia="Arial" w:hAnsiTheme="majorHAnsi" w:cstheme="majorHAnsi"/>
          <w:i/>
          <w:iCs/>
          <w:sz w:val="24"/>
          <w:szCs w:val="24"/>
        </w:rPr>
        <w:t>”</w:t>
      </w:r>
      <w:r w:rsidR="00B26022" w:rsidRPr="00B57B98">
        <w:rPr>
          <w:rFonts w:asciiTheme="majorHAnsi" w:eastAsia="Arial" w:hAnsiTheme="majorHAnsi" w:cstheme="majorHAnsi"/>
          <w:i/>
          <w:iCs/>
          <w:sz w:val="24"/>
          <w:szCs w:val="24"/>
        </w:rPr>
        <w:t xml:space="preserve"> </w:t>
      </w:r>
      <w:r w:rsidR="00B26022" w:rsidRPr="00B57B98">
        <w:rPr>
          <w:rFonts w:asciiTheme="majorHAnsi" w:eastAsia="Arial" w:hAnsiTheme="majorHAnsi" w:cstheme="majorHAnsi"/>
          <w:iCs/>
          <w:sz w:val="24"/>
          <w:szCs w:val="24"/>
        </w:rPr>
        <w:t xml:space="preserve">and </w:t>
      </w:r>
      <w:proofErr w:type="spellStart"/>
      <w:r w:rsidR="00B26022" w:rsidRPr="00B57B98">
        <w:rPr>
          <w:rFonts w:asciiTheme="majorHAnsi" w:eastAsia="Arial" w:hAnsiTheme="majorHAnsi" w:cstheme="majorHAnsi"/>
          <w:iCs/>
          <w:sz w:val="24"/>
          <w:szCs w:val="24"/>
        </w:rPr>
        <w:t>summari</w:t>
      </w:r>
      <w:r w:rsidR="005272A8" w:rsidRPr="00B57B98">
        <w:rPr>
          <w:rFonts w:asciiTheme="majorHAnsi" w:eastAsia="Arial" w:hAnsiTheme="majorHAnsi" w:cstheme="majorHAnsi"/>
          <w:iCs/>
          <w:sz w:val="24"/>
          <w:szCs w:val="24"/>
        </w:rPr>
        <w:t>s</w:t>
      </w:r>
      <w:r w:rsidR="00B26022" w:rsidRPr="00B57B98">
        <w:rPr>
          <w:rFonts w:asciiTheme="majorHAnsi" w:eastAsia="Arial" w:hAnsiTheme="majorHAnsi" w:cstheme="majorHAnsi"/>
          <w:iCs/>
          <w:sz w:val="24"/>
          <w:szCs w:val="24"/>
        </w:rPr>
        <w:t>ing</w:t>
      </w:r>
      <w:proofErr w:type="spellEnd"/>
      <w:r w:rsidR="00B26022" w:rsidRPr="00B57B98">
        <w:rPr>
          <w:rFonts w:asciiTheme="majorHAnsi" w:eastAsia="Arial" w:hAnsiTheme="majorHAnsi" w:cstheme="majorHAnsi"/>
          <w:iCs/>
          <w:sz w:val="24"/>
          <w:szCs w:val="24"/>
        </w:rPr>
        <w:t xml:space="preserve"> the above:</w:t>
      </w:r>
    </w:p>
    <w:p w14:paraId="4BCC81F3" w14:textId="77777777" w:rsidR="00B22E4F" w:rsidRPr="00B57B98" w:rsidRDefault="00B22E4F" w:rsidP="00B22E4F">
      <w:pPr>
        <w:pStyle w:val="ListParagraph"/>
        <w:shd w:val="clear" w:color="auto" w:fill="FFFFFF"/>
        <w:tabs>
          <w:tab w:val="left" w:pos="-142"/>
        </w:tabs>
        <w:spacing w:after="0" w:line="360" w:lineRule="auto"/>
        <w:ind w:left="360"/>
        <w:jc w:val="both"/>
        <w:rPr>
          <w:rFonts w:asciiTheme="majorHAnsi" w:eastAsia="Arial" w:hAnsiTheme="majorHAnsi" w:cstheme="majorHAnsi"/>
          <w:i/>
          <w:iCs/>
          <w:sz w:val="24"/>
          <w:szCs w:val="24"/>
        </w:rPr>
      </w:pPr>
    </w:p>
    <w:p w14:paraId="7FA22289"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b/>
          <w:i/>
          <w:iCs/>
          <w:sz w:val="24"/>
          <w:szCs w:val="24"/>
        </w:rPr>
      </w:pPr>
      <w:r w:rsidRPr="00B57B98">
        <w:rPr>
          <w:rFonts w:asciiTheme="majorHAnsi" w:eastAsia="Arial" w:hAnsiTheme="majorHAnsi" w:cstheme="majorHAnsi"/>
          <w:b/>
          <w:i/>
          <w:iCs/>
          <w:sz w:val="24"/>
          <w:szCs w:val="24"/>
        </w:rPr>
        <w:t xml:space="preserve">Applications which have not been finally determined by the application </w:t>
      </w:r>
      <w:proofErr w:type="gramStart"/>
      <w:r w:rsidRPr="00B57B98">
        <w:rPr>
          <w:rFonts w:asciiTheme="majorHAnsi" w:eastAsia="Arial" w:hAnsiTheme="majorHAnsi" w:cstheme="majorHAnsi"/>
          <w:b/>
          <w:i/>
          <w:iCs/>
          <w:sz w:val="24"/>
          <w:szCs w:val="24"/>
        </w:rPr>
        <w:t>deadline</w:t>
      </w:r>
      <w:proofErr w:type="gramEnd"/>
      <w:r w:rsidRPr="00B57B98">
        <w:rPr>
          <w:rFonts w:asciiTheme="majorHAnsi" w:eastAsia="Arial" w:hAnsiTheme="majorHAnsi" w:cstheme="majorHAnsi"/>
          <w:b/>
          <w:i/>
          <w:iCs/>
          <w:sz w:val="24"/>
          <w:szCs w:val="24"/>
        </w:rPr>
        <w:t xml:space="preserve"> </w:t>
      </w:r>
    </w:p>
    <w:p w14:paraId="0A13EB1E"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r w:rsidRPr="00B57B98">
        <w:rPr>
          <w:rFonts w:asciiTheme="majorHAnsi" w:eastAsia="Arial" w:hAnsiTheme="majorHAnsi" w:cstheme="majorHAnsi"/>
          <w:b/>
          <w:i/>
          <w:iCs/>
          <w:sz w:val="24"/>
          <w:szCs w:val="24"/>
        </w:rPr>
        <w:t>12</w:t>
      </w:r>
      <w:r w:rsidRPr="00B57B98">
        <w:rPr>
          <w:rFonts w:asciiTheme="majorHAnsi" w:eastAsia="Arial" w:hAnsiTheme="majorHAnsi" w:cstheme="majorHAnsi"/>
          <w:i/>
          <w:iCs/>
          <w:sz w:val="24"/>
          <w:szCs w:val="24"/>
        </w:rPr>
        <w:t xml:space="preserve"> Provision1 is made for individuals who have made an application for EUSS leave on or before the application deadline (30.6.21), but whose application has not been finally determined by that date. The amendment provides that certain provisions of the </w:t>
      </w:r>
      <w:proofErr w:type="spellStart"/>
      <w:r w:rsidRPr="00B57B98">
        <w:rPr>
          <w:rFonts w:asciiTheme="majorHAnsi" w:eastAsia="Arial" w:hAnsiTheme="majorHAnsi" w:cstheme="majorHAnsi"/>
          <w:i/>
          <w:iCs/>
          <w:sz w:val="24"/>
          <w:szCs w:val="24"/>
        </w:rPr>
        <w:t>Imm</w:t>
      </w:r>
      <w:proofErr w:type="spellEnd"/>
      <w:r w:rsidRPr="00B57B98">
        <w:rPr>
          <w:rFonts w:asciiTheme="majorHAnsi" w:eastAsia="Arial" w:hAnsiTheme="majorHAnsi" w:cstheme="majorHAnsi"/>
          <w:i/>
          <w:iCs/>
          <w:sz w:val="24"/>
          <w:szCs w:val="24"/>
        </w:rPr>
        <w:t xml:space="preserve"> (EEA) Regs 2016 continue to apply to such individuals until their application has been finally determined. This </w:t>
      </w:r>
      <w:proofErr w:type="gramStart"/>
      <w:r w:rsidRPr="00B57B98">
        <w:rPr>
          <w:rFonts w:asciiTheme="majorHAnsi" w:eastAsia="Arial" w:hAnsiTheme="majorHAnsi" w:cstheme="majorHAnsi"/>
          <w:i/>
          <w:iCs/>
          <w:sz w:val="24"/>
          <w:szCs w:val="24"/>
        </w:rPr>
        <w:t>period of time</w:t>
      </w:r>
      <w:proofErr w:type="gramEnd"/>
      <w:r w:rsidRPr="00B57B98">
        <w:rPr>
          <w:rFonts w:asciiTheme="majorHAnsi" w:eastAsia="Arial" w:hAnsiTheme="majorHAnsi" w:cstheme="majorHAnsi"/>
          <w:i/>
          <w:iCs/>
          <w:sz w:val="24"/>
          <w:szCs w:val="24"/>
        </w:rPr>
        <w:t xml:space="preserve"> is referred to as the “relevant period”2.</w:t>
      </w:r>
    </w:p>
    <w:p w14:paraId="392F8F6D"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p>
    <w:p w14:paraId="709E24E8"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Note: “Finally determined” includes an application being successful or exhausting any rights of appeal that the individual </w:t>
      </w:r>
      <w:proofErr w:type="gramStart"/>
      <w:r w:rsidRPr="00B57B98">
        <w:rPr>
          <w:rFonts w:asciiTheme="majorHAnsi" w:eastAsia="Arial" w:hAnsiTheme="majorHAnsi" w:cstheme="majorHAnsi"/>
          <w:i/>
          <w:iCs/>
          <w:sz w:val="24"/>
          <w:szCs w:val="24"/>
        </w:rPr>
        <w:t>may</w:t>
      </w:r>
      <w:proofErr w:type="gramEnd"/>
      <w:r w:rsidRPr="00B57B98">
        <w:rPr>
          <w:rFonts w:asciiTheme="majorHAnsi" w:eastAsia="Arial" w:hAnsiTheme="majorHAnsi" w:cstheme="majorHAnsi"/>
          <w:i/>
          <w:iCs/>
          <w:sz w:val="24"/>
          <w:szCs w:val="24"/>
        </w:rPr>
        <w:t xml:space="preserve"> have3. </w:t>
      </w:r>
    </w:p>
    <w:p w14:paraId="7DFAD017" w14:textId="77777777" w:rsidR="00B22E4F" w:rsidRPr="00B57B98" w:rsidRDefault="00B22E4F" w:rsidP="00B22E4F">
      <w:pPr>
        <w:pStyle w:val="ListParagraph"/>
        <w:shd w:val="clear" w:color="auto" w:fill="FFFFFF"/>
        <w:tabs>
          <w:tab w:val="left" w:pos="-142"/>
        </w:tabs>
        <w:spacing w:after="0" w:line="360" w:lineRule="auto"/>
        <w:ind w:left="1134"/>
        <w:jc w:val="right"/>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1 The Citizens’ Rights (Application Deadline and Temporary </w:t>
      </w:r>
    </w:p>
    <w:p w14:paraId="1A0DED48" w14:textId="77777777" w:rsidR="00B22E4F" w:rsidRPr="00B57B98" w:rsidRDefault="00B22E4F" w:rsidP="00B22E4F">
      <w:pPr>
        <w:pStyle w:val="ListParagraph"/>
        <w:shd w:val="clear" w:color="auto" w:fill="FFFFFF"/>
        <w:tabs>
          <w:tab w:val="left" w:pos="-142"/>
        </w:tabs>
        <w:spacing w:after="0" w:line="360" w:lineRule="auto"/>
        <w:ind w:left="1134"/>
        <w:jc w:val="right"/>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Protection) (EU Exit) Regulations 2020, reg 4; 2 Reg 4(6)(b); 3 Reg 4(7) </w:t>
      </w:r>
    </w:p>
    <w:p w14:paraId="23549E6D"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p>
    <w:p w14:paraId="004E8914"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r w:rsidRPr="00B57B98">
        <w:rPr>
          <w:rFonts w:asciiTheme="majorHAnsi" w:eastAsia="Arial" w:hAnsiTheme="majorHAnsi" w:cstheme="majorHAnsi"/>
          <w:b/>
          <w:i/>
          <w:iCs/>
          <w:sz w:val="24"/>
          <w:szCs w:val="24"/>
        </w:rPr>
        <w:t>13</w:t>
      </w:r>
      <w:r w:rsidRPr="00B57B98">
        <w:rPr>
          <w:rFonts w:asciiTheme="majorHAnsi" w:eastAsia="Arial" w:hAnsiTheme="majorHAnsi" w:cstheme="majorHAnsi"/>
          <w:i/>
          <w:iCs/>
          <w:sz w:val="24"/>
          <w:szCs w:val="24"/>
        </w:rPr>
        <w:t xml:space="preserve"> Provision is made for those individuals who </w:t>
      </w:r>
      <w:proofErr w:type="gramStart"/>
      <w:r w:rsidRPr="00B57B98">
        <w:rPr>
          <w:rFonts w:asciiTheme="majorHAnsi" w:eastAsia="Arial" w:hAnsiTheme="majorHAnsi" w:cstheme="majorHAnsi"/>
          <w:i/>
          <w:iCs/>
          <w:sz w:val="24"/>
          <w:szCs w:val="24"/>
        </w:rPr>
        <w:t>have</w:t>
      </w:r>
      <w:proofErr w:type="gramEnd"/>
      <w:r w:rsidRPr="00B57B98">
        <w:rPr>
          <w:rFonts w:asciiTheme="majorHAnsi" w:eastAsia="Arial" w:hAnsiTheme="majorHAnsi" w:cstheme="majorHAnsi"/>
          <w:i/>
          <w:iCs/>
          <w:sz w:val="24"/>
          <w:szCs w:val="24"/>
        </w:rPr>
        <w:t xml:space="preserve"> </w:t>
      </w:r>
    </w:p>
    <w:p w14:paraId="5FED70B2" w14:textId="77777777" w:rsidR="00B22E4F" w:rsidRPr="00B57B98" w:rsidRDefault="00B22E4F" w:rsidP="00B22E4F">
      <w:pPr>
        <w:pStyle w:val="ListParagraph"/>
        <w:shd w:val="clear" w:color="auto" w:fill="FFFFFF"/>
        <w:tabs>
          <w:tab w:val="left" w:pos="-142"/>
        </w:tabs>
        <w:spacing w:after="0" w:line="360" w:lineRule="auto"/>
        <w:ind w:left="1701"/>
        <w:jc w:val="both"/>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1. made an in-time application for EUSS leave to enter or remain in the UK on or before the application deadline1, and </w:t>
      </w:r>
    </w:p>
    <w:p w14:paraId="330951DB" w14:textId="77777777" w:rsidR="00B22E4F" w:rsidRPr="00B57B98" w:rsidRDefault="00B22E4F" w:rsidP="00B22E4F">
      <w:pPr>
        <w:pStyle w:val="ListParagraph"/>
        <w:shd w:val="clear" w:color="auto" w:fill="FFFFFF"/>
        <w:tabs>
          <w:tab w:val="left" w:pos="-142"/>
        </w:tabs>
        <w:spacing w:after="0" w:line="360" w:lineRule="auto"/>
        <w:ind w:left="2268"/>
        <w:jc w:val="both"/>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1.1 whose EUSS leave has not yet been granted or </w:t>
      </w:r>
    </w:p>
    <w:p w14:paraId="079603B9" w14:textId="77777777" w:rsidR="00B22E4F" w:rsidRPr="00B57B98" w:rsidRDefault="00B22E4F" w:rsidP="00B22E4F">
      <w:pPr>
        <w:pStyle w:val="ListParagraph"/>
        <w:shd w:val="clear" w:color="auto" w:fill="FFFFFF"/>
        <w:tabs>
          <w:tab w:val="left" w:pos="-142"/>
        </w:tabs>
        <w:spacing w:after="0" w:line="360" w:lineRule="auto"/>
        <w:ind w:left="2268"/>
        <w:jc w:val="both"/>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1.2 who have an appeal pending and </w:t>
      </w:r>
    </w:p>
    <w:p w14:paraId="2119766C" w14:textId="77777777" w:rsidR="00B22E4F" w:rsidRPr="00B57B98" w:rsidRDefault="00B22E4F" w:rsidP="00B22E4F">
      <w:pPr>
        <w:pStyle w:val="ListParagraph"/>
        <w:shd w:val="clear" w:color="auto" w:fill="FFFFFF"/>
        <w:tabs>
          <w:tab w:val="left" w:pos="-142"/>
        </w:tabs>
        <w:spacing w:after="0" w:line="360" w:lineRule="auto"/>
        <w:ind w:left="1701"/>
        <w:jc w:val="both"/>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lastRenderedPageBreak/>
        <w:t xml:space="preserve">2. by virtue of the </w:t>
      </w:r>
      <w:proofErr w:type="spellStart"/>
      <w:r w:rsidRPr="00B57B98">
        <w:rPr>
          <w:rFonts w:asciiTheme="majorHAnsi" w:eastAsia="Arial" w:hAnsiTheme="majorHAnsi" w:cstheme="majorHAnsi"/>
          <w:i/>
          <w:iCs/>
          <w:sz w:val="24"/>
          <w:szCs w:val="24"/>
        </w:rPr>
        <w:t>Imm</w:t>
      </w:r>
      <w:proofErr w:type="spellEnd"/>
      <w:r w:rsidRPr="00B57B98">
        <w:rPr>
          <w:rFonts w:asciiTheme="majorHAnsi" w:eastAsia="Arial" w:hAnsiTheme="majorHAnsi" w:cstheme="majorHAnsi"/>
          <w:i/>
          <w:iCs/>
          <w:sz w:val="24"/>
          <w:szCs w:val="24"/>
        </w:rPr>
        <w:t xml:space="preserve"> (EEA) Regs 20162 they </w:t>
      </w:r>
    </w:p>
    <w:p w14:paraId="68E0D922" w14:textId="77777777" w:rsidR="00B22E4F" w:rsidRPr="00B57B98" w:rsidRDefault="00B22E4F" w:rsidP="00B22E4F">
      <w:pPr>
        <w:pStyle w:val="ListParagraph"/>
        <w:shd w:val="clear" w:color="auto" w:fill="FFFFFF"/>
        <w:tabs>
          <w:tab w:val="left" w:pos="-142"/>
        </w:tabs>
        <w:spacing w:after="0" w:line="360" w:lineRule="auto"/>
        <w:ind w:left="2268"/>
        <w:jc w:val="both"/>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2.1 resided lawfully in the UK (i.e. any qualifying right to reside) immediately before 11pm on 31.12.203 or </w:t>
      </w:r>
    </w:p>
    <w:p w14:paraId="14F6EDA2" w14:textId="77777777" w:rsidR="00B22E4F" w:rsidRPr="00B57B98" w:rsidRDefault="00B22E4F" w:rsidP="00B22E4F">
      <w:pPr>
        <w:pStyle w:val="ListParagraph"/>
        <w:shd w:val="clear" w:color="auto" w:fill="FFFFFF"/>
        <w:tabs>
          <w:tab w:val="left" w:pos="-142"/>
        </w:tabs>
        <w:spacing w:after="0" w:line="360" w:lineRule="auto"/>
        <w:ind w:left="2268"/>
        <w:jc w:val="both"/>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2.2 had a right of permanent residence in the UK at any point in the 5 years preceding 11pm on 31.12.204. </w:t>
      </w:r>
    </w:p>
    <w:p w14:paraId="60071220"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p>
    <w:p w14:paraId="0A4F5143"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r w:rsidRPr="00B57B98">
        <w:rPr>
          <w:rFonts w:asciiTheme="majorHAnsi" w:eastAsia="Arial" w:hAnsiTheme="majorHAnsi" w:cstheme="majorHAnsi"/>
          <w:b/>
          <w:i/>
          <w:iCs/>
          <w:sz w:val="24"/>
          <w:szCs w:val="24"/>
        </w:rPr>
        <w:t>Note 1</w:t>
      </w:r>
      <w:r w:rsidRPr="00B57B98">
        <w:rPr>
          <w:rFonts w:asciiTheme="majorHAnsi" w:eastAsia="Arial" w:hAnsiTheme="majorHAnsi" w:cstheme="majorHAnsi"/>
          <w:i/>
          <w:iCs/>
          <w:sz w:val="24"/>
          <w:szCs w:val="24"/>
        </w:rPr>
        <w:t>: An in-time application is one which is valid under EUSS, is made on or before the application deadline (30.6.21</w:t>
      </w:r>
      <w:proofErr w:type="gramStart"/>
      <w:r w:rsidRPr="00B57B98">
        <w:rPr>
          <w:rFonts w:asciiTheme="majorHAnsi" w:eastAsia="Arial" w:hAnsiTheme="majorHAnsi" w:cstheme="majorHAnsi"/>
          <w:i/>
          <w:iCs/>
          <w:sz w:val="24"/>
          <w:szCs w:val="24"/>
        </w:rPr>
        <w:t>), and</w:t>
      </w:r>
      <w:proofErr w:type="gramEnd"/>
      <w:r w:rsidRPr="00B57B98">
        <w:rPr>
          <w:rFonts w:asciiTheme="majorHAnsi" w:eastAsia="Arial" w:hAnsiTheme="majorHAnsi" w:cstheme="majorHAnsi"/>
          <w:i/>
          <w:iCs/>
          <w:sz w:val="24"/>
          <w:szCs w:val="24"/>
        </w:rPr>
        <w:t xml:space="preserve"> has not been withdrawn5. </w:t>
      </w:r>
    </w:p>
    <w:p w14:paraId="1FED1F94"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r w:rsidRPr="00B57B98">
        <w:rPr>
          <w:rFonts w:asciiTheme="majorHAnsi" w:eastAsia="Arial" w:hAnsiTheme="majorHAnsi" w:cstheme="majorHAnsi"/>
          <w:b/>
          <w:i/>
          <w:iCs/>
          <w:sz w:val="24"/>
          <w:szCs w:val="24"/>
        </w:rPr>
        <w:t>Note 2:</w:t>
      </w:r>
      <w:r w:rsidRPr="00B57B98">
        <w:rPr>
          <w:rFonts w:asciiTheme="majorHAnsi" w:eastAsia="Arial" w:hAnsiTheme="majorHAnsi" w:cstheme="majorHAnsi"/>
          <w:i/>
          <w:iCs/>
          <w:sz w:val="24"/>
          <w:szCs w:val="24"/>
        </w:rPr>
        <w:t xml:space="preserve"> This does not include family members of those </w:t>
      </w:r>
      <w:proofErr w:type="gramStart"/>
      <w:r w:rsidRPr="00B57B98">
        <w:rPr>
          <w:rFonts w:asciiTheme="majorHAnsi" w:eastAsia="Arial" w:hAnsiTheme="majorHAnsi" w:cstheme="majorHAnsi"/>
          <w:i/>
          <w:iCs/>
          <w:sz w:val="24"/>
          <w:szCs w:val="24"/>
        </w:rPr>
        <w:t>individuals, who</w:t>
      </w:r>
      <w:proofErr w:type="gramEnd"/>
      <w:r w:rsidRPr="00B57B98">
        <w:rPr>
          <w:rFonts w:asciiTheme="majorHAnsi" w:eastAsia="Arial" w:hAnsiTheme="majorHAnsi" w:cstheme="majorHAnsi"/>
          <w:i/>
          <w:iCs/>
          <w:sz w:val="24"/>
          <w:szCs w:val="24"/>
        </w:rPr>
        <w:t xml:space="preserve"> may have a pending application. </w:t>
      </w:r>
    </w:p>
    <w:p w14:paraId="66E138FF" w14:textId="77777777" w:rsidR="00B22E4F" w:rsidRPr="00B57B98" w:rsidRDefault="00B22E4F" w:rsidP="00B22E4F">
      <w:pPr>
        <w:pStyle w:val="ListParagraph"/>
        <w:shd w:val="clear" w:color="auto" w:fill="FFFFFF"/>
        <w:tabs>
          <w:tab w:val="left" w:pos="-142"/>
        </w:tabs>
        <w:spacing w:after="0" w:line="360" w:lineRule="auto"/>
        <w:ind w:left="1134"/>
        <w:jc w:val="both"/>
        <w:rPr>
          <w:rFonts w:asciiTheme="majorHAnsi" w:eastAsia="Arial" w:hAnsiTheme="majorHAnsi" w:cstheme="majorHAnsi"/>
          <w:i/>
          <w:iCs/>
          <w:sz w:val="24"/>
          <w:szCs w:val="24"/>
        </w:rPr>
      </w:pPr>
      <w:r w:rsidRPr="00B57B98">
        <w:rPr>
          <w:rFonts w:asciiTheme="majorHAnsi" w:eastAsia="Arial" w:hAnsiTheme="majorHAnsi" w:cstheme="majorHAnsi"/>
          <w:b/>
          <w:i/>
          <w:iCs/>
          <w:sz w:val="24"/>
          <w:szCs w:val="24"/>
        </w:rPr>
        <w:t>Note 3</w:t>
      </w:r>
      <w:r w:rsidRPr="00B57B98">
        <w:rPr>
          <w:rFonts w:asciiTheme="majorHAnsi" w:eastAsia="Arial" w:hAnsiTheme="majorHAnsi" w:cstheme="majorHAnsi"/>
          <w:i/>
          <w:iCs/>
          <w:sz w:val="24"/>
          <w:szCs w:val="24"/>
        </w:rPr>
        <w:t xml:space="preserve">: </w:t>
      </w:r>
      <w:r w:rsidRPr="00B57B98">
        <w:rPr>
          <w:rFonts w:asciiTheme="majorHAnsi" w:eastAsia="Arial" w:hAnsiTheme="majorHAnsi" w:cstheme="majorHAnsi"/>
          <w:b/>
          <w:i/>
          <w:iCs/>
          <w:sz w:val="24"/>
          <w:szCs w:val="24"/>
        </w:rPr>
        <w:t xml:space="preserve">The relevant savings may continue to apply to these individuals until well after 30.6.21. </w:t>
      </w:r>
      <w:r w:rsidRPr="00B57B98">
        <w:rPr>
          <w:rFonts w:asciiTheme="majorHAnsi" w:eastAsia="Arial" w:hAnsiTheme="majorHAnsi" w:cstheme="majorHAnsi"/>
          <w:i/>
          <w:iCs/>
          <w:sz w:val="24"/>
          <w:szCs w:val="24"/>
        </w:rPr>
        <w:t xml:space="preserve">The provisions6 saved in the Grace Period SI continue to apply to such individuals until their application is successful or the individual has exhausted any rights of appeal that they may have i.e. </w:t>
      </w:r>
      <w:proofErr w:type="gramStart"/>
      <w:r w:rsidRPr="00B57B98">
        <w:rPr>
          <w:rFonts w:asciiTheme="majorHAnsi" w:eastAsia="Arial" w:hAnsiTheme="majorHAnsi" w:cstheme="majorHAnsi"/>
          <w:i/>
          <w:iCs/>
          <w:sz w:val="24"/>
          <w:szCs w:val="24"/>
        </w:rPr>
        <w:t>is</w:t>
      </w:r>
      <w:proofErr w:type="gramEnd"/>
      <w:r w:rsidRPr="00B57B98">
        <w:rPr>
          <w:rFonts w:asciiTheme="majorHAnsi" w:eastAsia="Arial" w:hAnsiTheme="majorHAnsi" w:cstheme="majorHAnsi"/>
          <w:i/>
          <w:iCs/>
          <w:sz w:val="24"/>
          <w:szCs w:val="24"/>
        </w:rPr>
        <w:t xml:space="preserve"> finally determined. </w:t>
      </w:r>
    </w:p>
    <w:p w14:paraId="69546C5F" w14:textId="77777777" w:rsidR="00B22E4F" w:rsidRPr="00B57B98" w:rsidRDefault="00B22E4F" w:rsidP="00B22E4F">
      <w:pPr>
        <w:pStyle w:val="ListParagraph"/>
        <w:shd w:val="clear" w:color="auto" w:fill="FFFFFF"/>
        <w:tabs>
          <w:tab w:val="left" w:pos="-142"/>
        </w:tabs>
        <w:spacing w:after="0" w:line="360" w:lineRule="auto"/>
        <w:ind w:left="1134"/>
        <w:jc w:val="right"/>
        <w:rPr>
          <w:rFonts w:asciiTheme="majorHAnsi" w:eastAsia="Arial" w:hAnsiTheme="majorHAnsi" w:cstheme="majorHAnsi"/>
          <w:i/>
          <w:iCs/>
          <w:sz w:val="24"/>
          <w:szCs w:val="24"/>
        </w:rPr>
      </w:pPr>
    </w:p>
    <w:p w14:paraId="66CE5B44" w14:textId="77777777" w:rsidR="00B22E4F" w:rsidRPr="00B57B98" w:rsidRDefault="00B22E4F" w:rsidP="00B22E4F">
      <w:pPr>
        <w:pStyle w:val="ListParagraph"/>
        <w:shd w:val="clear" w:color="auto" w:fill="FFFFFF"/>
        <w:tabs>
          <w:tab w:val="left" w:pos="-142"/>
        </w:tabs>
        <w:spacing w:after="0" w:line="360" w:lineRule="auto"/>
        <w:ind w:left="1134"/>
        <w:contextualSpacing w:val="0"/>
        <w:jc w:val="right"/>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1 The Citizens’ Rights (Application Deadline and Temporary </w:t>
      </w:r>
    </w:p>
    <w:p w14:paraId="159028FB" w14:textId="77777777" w:rsidR="00B22E4F" w:rsidRPr="00B57B98" w:rsidRDefault="00B22E4F" w:rsidP="00B22E4F">
      <w:pPr>
        <w:pStyle w:val="ListParagraph"/>
        <w:shd w:val="clear" w:color="auto" w:fill="FFFFFF"/>
        <w:tabs>
          <w:tab w:val="left" w:pos="-142"/>
        </w:tabs>
        <w:spacing w:after="0" w:line="360" w:lineRule="auto"/>
        <w:ind w:left="1134"/>
        <w:contextualSpacing w:val="0"/>
        <w:jc w:val="right"/>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Protection) (EU Exit) Regulations 2020, reg 4(2)(a</w:t>
      </w:r>
      <w:proofErr w:type="gramStart"/>
      <w:r w:rsidRPr="00B57B98">
        <w:rPr>
          <w:rFonts w:asciiTheme="majorHAnsi" w:eastAsia="Arial" w:hAnsiTheme="majorHAnsi" w:cstheme="majorHAnsi"/>
          <w:i/>
          <w:iCs/>
          <w:sz w:val="24"/>
          <w:szCs w:val="24"/>
        </w:rPr>
        <w:t>);</w:t>
      </w:r>
      <w:proofErr w:type="gramEnd"/>
    </w:p>
    <w:p w14:paraId="5680E087" w14:textId="77777777" w:rsidR="00B22E4F" w:rsidRPr="00B57B98" w:rsidRDefault="00B22E4F" w:rsidP="00B22E4F">
      <w:pPr>
        <w:pStyle w:val="ListParagraph"/>
        <w:shd w:val="clear" w:color="auto" w:fill="FFFFFF"/>
        <w:tabs>
          <w:tab w:val="left" w:pos="-142"/>
        </w:tabs>
        <w:spacing w:after="0" w:line="360" w:lineRule="auto"/>
        <w:ind w:left="1134"/>
        <w:contextualSpacing w:val="0"/>
        <w:jc w:val="right"/>
        <w:rPr>
          <w:rFonts w:asciiTheme="majorHAnsi" w:eastAsia="Arial" w:hAnsiTheme="majorHAnsi" w:cstheme="majorHAnsi"/>
          <w:i/>
          <w:iCs/>
          <w:sz w:val="24"/>
          <w:szCs w:val="24"/>
        </w:rPr>
      </w:pPr>
      <w:r w:rsidRPr="00B57B98">
        <w:rPr>
          <w:rFonts w:asciiTheme="majorHAnsi" w:eastAsia="Arial" w:hAnsiTheme="majorHAnsi" w:cstheme="majorHAnsi"/>
          <w:i/>
          <w:iCs/>
          <w:sz w:val="24"/>
          <w:szCs w:val="24"/>
        </w:rPr>
        <w:t xml:space="preserve"> 2 Reg 4(2)(b); 3 Reg 4(2)(b)(</w:t>
      </w:r>
      <w:proofErr w:type="spellStart"/>
      <w:r w:rsidRPr="00B57B98">
        <w:rPr>
          <w:rFonts w:asciiTheme="majorHAnsi" w:eastAsia="Arial" w:hAnsiTheme="majorHAnsi" w:cstheme="majorHAnsi"/>
          <w:i/>
          <w:iCs/>
          <w:sz w:val="24"/>
          <w:szCs w:val="24"/>
        </w:rPr>
        <w:t>i</w:t>
      </w:r>
      <w:proofErr w:type="spellEnd"/>
      <w:r w:rsidRPr="00B57B98">
        <w:rPr>
          <w:rFonts w:asciiTheme="majorHAnsi" w:eastAsia="Arial" w:hAnsiTheme="majorHAnsi" w:cstheme="majorHAnsi"/>
          <w:i/>
          <w:iCs/>
          <w:sz w:val="24"/>
          <w:szCs w:val="24"/>
        </w:rPr>
        <w:t>); 4 Reg 4(2)(b)(ii); 5 reg 4(6)(a); 6 Reg 4(7)</w:t>
      </w:r>
    </w:p>
    <w:p w14:paraId="29326F7D" w14:textId="77777777" w:rsidR="00B22E4F" w:rsidRPr="00B57B98" w:rsidRDefault="00B22E4F" w:rsidP="00B22E4F">
      <w:pPr>
        <w:pStyle w:val="ListParagraph"/>
        <w:shd w:val="clear" w:color="auto" w:fill="FFFFFF"/>
        <w:tabs>
          <w:tab w:val="left" w:pos="-142"/>
        </w:tabs>
        <w:spacing w:after="0" w:line="360" w:lineRule="auto"/>
        <w:ind w:left="360"/>
        <w:contextualSpacing w:val="0"/>
        <w:jc w:val="both"/>
        <w:rPr>
          <w:rFonts w:asciiTheme="majorHAnsi" w:eastAsia="Arial" w:hAnsiTheme="majorHAnsi" w:cstheme="majorHAnsi"/>
          <w:i/>
          <w:iCs/>
          <w:sz w:val="24"/>
          <w:szCs w:val="24"/>
        </w:rPr>
      </w:pPr>
    </w:p>
    <w:p w14:paraId="0EEBDD17" w14:textId="77777777" w:rsidR="00B22E4F" w:rsidRPr="00B57B98" w:rsidRDefault="00B22E4F" w:rsidP="00B22E4F">
      <w:pPr>
        <w:pStyle w:val="ListParagraph"/>
        <w:shd w:val="clear" w:color="auto" w:fill="FFFFFF"/>
        <w:tabs>
          <w:tab w:val="left" w:pos="-142"/>
        </w:tabs>
        <w:spacing w:after="0" w:line="360" w:lineRule="auto"/>
        <w:ind w:left="360"/>
        <w:contextualSpacing w:val="0"/>
        <w:jc w:val="right"/>
        <w:rPr>
          <w:rFonts w:asciiTheme="majorHAnsi" w:eastAsia="Arial" w:hAnsiTheme="majorHAnsi" w:cstheme="majorHAnsi"/>
          <w:iCs/>
          <w:sz w:val="24"/>
          <w:szCs w:val="24"/>
        </w:rPr>
      </w:pPr>
      <w:r w:rsidRPr="00B57B98">
        <w:rPr>
          <w:rFonts w:asciiTheme="majorHAnsi" w:eastAsia="Arial" w:hAnsiTheme="majorHAnsi" w:cstheme="majorHAnsi"/>
          <w:iCs/>
          <w:sz w:val="24"/>
          <w:szCs w:val="24"/>
        </w:rPr>
        <w:t>(Emphasis added)</w:t>
      </w:r>
    </w:p>
    <w:p w14:paraId="14B88059" w14:textId="77777777" w:rsidR="00B22E4F" w:rsidRPr="00B57B98" w:rsidRDefault="00B22E4F" w:rsidP="00B22E4F">
      <w:pPr>
        <w:pStyle w:val="ListParagraph"/>
        <w:shd w:val="clear" w:color="auto" w:fill="FFFFFF"/>
        <w:tabs>
          <w:tab w:val="left" w:pos="-142"/>
        </w:tabs>
        <w:spacing w:after="0" w:line="360" w:lineRule="auto"/>
        <w:ind w:left="567"/>
        <w:contextualSpacing w:val="0"/>
        <w:jc w:val="both"/>
        <w:rPr>
          <w:rFonts w:asciiTheme="majorHAnsi" w:hAnsiTheme="majorHAnsi" w:cstheme="majorHAnsi"/>
          <w:sz w:val="24"/>
          <w:szCs w:val="24"/>
          <w:lang w:val="en-GB"/>
        </w:rPr>
      </w:pPr>
    </w:p>
    <w:p w14:paraId="0FAA4831" w14:textId="5B3DE4F0" w:rsidR="00B22E4F" w:rsidRPr="00B57B98" w:rsidRDefault="00B22E4F" w:rsidP="00B22E4F">
      <w:pPr>
        <w:pStyle w:val="ListParagraph"/>
        <w:numPr>
          <w:ilvl w:val="0"/>
          <w:numId w:val="1"/>
        </w:numPr>
        <w:shd w:val="clear" w:color="auto" w:fill="FFFFFF"/>
        <w:tabs>
          <w:tab w:val="left" w:pos="-142"/>
        </w:tabs>
        <w:spacing w:after="0" w:line="360" w:lineRule="auto"/>
        <w:contextualSpacing w:val="0"/>
        <w:jc w:val="both"/>
        <w:rPr>
          <w:rFonts w:asciiTheme="majorHAnsi" w:hAnsiTheme="majorHAnsi" w:cstheme="majorHAnsi"/>
          <w:sz w:val="24"/>
          <w:szCs w:val="24"/>
          <w:lang w:val="en-GB"/>
        </w:rPr>
      </w:pPr>
      <w:r w:rsidRPr="00B57B98">
        <w:rPr>
          <w:rFonts w:asciiTheme="majorHAnsi" w:hAnsiTheme="majorHAnsi" w:cstheme="majorHAnsi"/>
          <w:iCs/>
          <w:sz w:val="24"/>
          <w:szCs w:val="24"/>
        </w:rPr>
        <w:t>D</w:t>
      </w:r>
      <w:bookmarkStart w:id="3" w:name="_ftnref1"/>
      <w:r w:rsidRPr="00B57B98">
        <w:rPr>
          <w:rFonts w:asciiTheme="majorHAnsi" w:hAnsiTheme="majorHAnsi" w:cstheme="majorHAnsi"/>
          <w:iCs/>
          <w:sz w:val="24"/>
          <w:szCs w:val="24"/>
        </w:rPr>
        <w:t xml:space="preserve">’s guidance </w:t>
      </w:r>
      <w:r w:rsidR="001003A8" w:rsidRPr="00B57B98">
        <w:rPr>
          <w:rFonts w:asciiTheme="majorHAnsi" w:hAnsiTheme="majorHAnsi" w:cstheme="majorHAnsi"/>
          <w:iCs/>
          <w:sz w:val="24"/>
          <w:szCs w:val="24"/>
        </w:rPr>
        <w:t>ADM Memo 19/21 ‘</w:t>
      </w:r>
      <w:r w:rsidR="001003A8" w:rsidRPr="00B57B98">
        <w:rPr>
          <w:rFonts w:asciiTheme="majorHAnsi" w:hAnsiTheme="majorHAnsi" w:cstheme="majorHAnsi"/>
          <w:sz w:val="24"/>
          <w:szCs w:val="24"/>
        </w:rPr>
        <w:t>Claimants without a status under the European Union Settlement Scheme at the end of the Grace Period’</w:t>
      </w:r>
      <w:r w:rsidRPr="00B57B98">
        <w:rPr>
          <w:rStyle w:val="FootnoteReference"/>
          <w:rFonts w:asciiTheme="majorHAnsi" w:hAnsiTheme="majorHAnsi" w:cstheme="majorHAnsi"/>
          <w:iCs/>
          <w:sz w:val="24"/>
          <w:szCs w:val="24"/>
        </w:rPr>
        <w:footnoteReference w:id="4"/>
      </w:r>
      <w:r w:rsidR="001003A8" w:rsidRPr="00B57B98">
        <w:rPr>
          <w:rFonts w:asciiTheme="majorHAnsi" w:hAnsiTheme="majorHAnsi" w:cstheme="majorHAnsi"/>
          <w:sz w:val="24"/>
          <w:szCs w:val="24"/>
        </w:rPr>
        <w:t xml:space="preserve"> (November 2021)</w:t>
      </w:r>
      <w:hyperlink w:anchor="_ftn1" w:history="1"/>
      <w:bookmarkEnd w:id="3"/>
      <w:r w:rsidR="001003A8" w:rsidRPr="00B57B98">
        <w:rPr>
          <w:rFonts w:asciiTheme="majorHAnsi" w:hAnsiTheme="majorHAnsi" w:cstheme="majorHAnsi"/>
          <w:iCs/>
          <w:sz w:val="24"/>
          <w:szCs w:val="24"/>
        </w:rPr>
        <w:t xml:space="preserve"> </w:t>
      </w:r>
      <w:r w:rsidRPr="00B57B98">
        <w:rPr>
          <w:rFonts w:asciiTheme="majorHAnsi" w:hAnsiTheme="majorHAnsi" w:cstheme="majorHAnsi"/>
          <w:iCs/>
          <w:sz w:val="24"/>
          <w:szCs w:val="24"/>
        </w:rPr>
        <w:t xml:space="preserve">further recently specifically confirmed </w:t>
      </w:r>
      <w:r w:rsidR="009C00D0" w:rsidRPr="00B57B98">
        <w:rPr>
          <w:rFonts w:asciiTheme="majorHAnsi" w:hAnsiTheme="majorHAnsi" w:cstheme="majorHAnsi"/>
          <w:iCs/>
          <w:sz w:val="24"/>
          <w:szCs w:val="24"/>
        </w:rPr>
        <w:t>ongoing entitlement for claimants in C’s position:</w:t>
      </w:r>
    </w:p>
    <w:p w14:paraId="12A02C3D" w14:textId="77777777" w:rsidR="00B22E4F" w:rsidRPr="00B57B98" w:rsidRDefault="00B22E4F" w:rsidP="00B22E4F">
      <w:pPr>
        <w:pStyle w:val="ListParagraph"/>
        <w:spacing w:line="360" w:lineRule="auto"/>
        <w:ind w:left="1440"/>
        <w:jc w:val="both"/>
        <w:rPr>
          <w:rFonts w:asciiTheme="majorHAnsi" w:hAnsiTheme="majorHAnsi" w:cstheme="majorHAnsi"/>
          <w:b/>
          <w:sz w:val="24"/>
          <w:szCs w:val="24"/>
        </w:rPr>
      </w:pPr>
      <w:r w:rsidRPr="00B57B98">
        <w:rPr>
          <w:rFonts w:asciiTheme="majorHAnsi" w:hAnsiTheme="majorHAnsi" w:cstheme="majorHAnsi"/>
          <w:b/>
          <w:iCs/>
          <w:sz w:val="24"/>
          <w:szCs w:val="24"/>
        </w:rPr>
        <w:lastRenderedPageBreak/>
        <w:t> </w:t>
      </w:r>
    </w:p>
    <w:p w14:paraId="715A6A36" w14:textId="77777777" w:rsidR="001003A8" w:rsidRPr="00B57B98" w:rsidRDefault="001003A8" w:rsidP="001003A8">
      <w:pPr>
        <w:pStyle w:val="ListParagraph"/>
        <w:shd w:val="clear" w:color="auto" w:fill="FFFFFF"/>
        <w:tabs>
          <w:tab w:val="left" w:pos="-142"/>
        </w:tabs>
        <w:spacing w:after="0" w:line="360" w:lineRule="auto"/>
        <w:ind w:left="1134"/>
        <w:contextualSpacing w:val="0"/>
        <w:rPr>
          <w:rFonts w:asciiTheme="majorHAnsi" w:hAnsiTheme="majorHAnsi" w:cstheme="majorHAnsi"/>
          <w:b/>
          <w:i/>
          <w:sz w:val="24"/>
          <w:szCs w:val="24"/>
        </w:rPr>
      </w:pPr>
      <w:r w:rsidRPr="00B57B98">
        <w:rPr>
          <w:rFonts w:asciiTheme="majorHAnsi" w:hAnsiTheme="majorHAnsi" w:cstheme="majorHAnsi"/>
          <w:b/>
          <w:i/>
          <w:sz w:val="24"/>
          <w:szCs w:val="24"/>
        </w:rPr>
        <w:t xml:space="preserve">Claimants who made an EUSS application prior and up to 30.06.21 </w:t>
      </w:r>
    </w:p>
    <w:p w14:paraId="65E7086B" w14:textId="77777777" w:rsidR="001003A8" w:rsidRPr="00B57B98" w:rsidRDefault="001003A8" w:rsidP="001003A8">
      <w:pPr>
        <w:pStyle w:val="ListParagraph"/>
        <w:shd w:val="clear" w:color="auto" w:fill="FFFFFF"/>
        <w:tabs>
          <w:tab w:val="left" w:pos="-142"/>
        </w:tabs>
        <w:spacing w:after="0" w:line="360" w:lineRule="auto"/>
        <w:ind w:left="1134"/>
        <w:contextualSpacing w:val="0"/>
        <w:rPr>
          <w:rFonts w:asciiTheme="majorHAnsi" w:hAnsiTheme="majorHAnsi" w:cstheme="majorHAnsi"/>
          <w:i/>
          <w:sz w:val="24"/>
          <w:szCs w:val="24"/>
        </w:rPr>
      </w:pPr>
    </w:p>
    <w:p w14:paraId="023C11B1" w14:textId="4BA5632B" w:rsidR="00B22E4F" w:rsidRPr="00B57B98" w:rsidRDefault="001003A8" w:rsidP="001003A8">
      <w:pPr>
        <w:pStyle w:val="ListParagraph"/>
        <w:shd w:val="clear" w:color="auto" w:fill="FFFFFF"/>
        <w:tabs>
          <w:tab w:val="left" w:pos="-142"/>
        </w:tabs>
        <w:spacing w:after="0" w:line="360" w:lineRule="auto"/>
        <w:ind w:left="1134"/>
        <w:contextualSpacing w:val="0"/>
        <w:rPr>
          <w:rFonts w:asciiTheme="majorHAnsi" w:hAnsiTheme="majorHAnsi" w:cstheme="majorHAnsi"/>
          <w:i/>
          <w:sz w:val="24"/>
          <w:szCs w:val="24"/>
        </w:rPr>
      </w:pPr>
      <w:r w:rsidRPr="00B57B98">
        <w:rPr>
          <w:rFonts w:asciiTheme="majorHAnsi" w:hAnsiTheme="majorHAnsi" w:cstheme="majorHAnsi"/>
          <w:i/>
          <w:sz w:val="24"/>
          <w:szCs w:val="24"/>
        </w:rPr>
        <w:t xml:space="preserve">7. Where an EEA or Swiss national, in scope of Article 10 of the Withdrawal Agreement, </w:t>
      </w:r>
      <w:r w:rsidRPr="00B57B98">
        <w:rPr>
          <w:rFonts w:asciiTheme="majorHAnsi" w:hAnsiTheme="majorHAnsi" w:cstheme="majorHAnsi"/>
          <w:b/>
          <w:i/>
          <w:sz w:val="24"/>
          <w:szCs w:val="24"/>
        </w:rPr>
        <w:t>made a valid application to the EUSS prior to the end of the grace period on 30.06.21 and that application is yet to be finally determined,</w:t>
      </w:r>
      <w:r w:rsidRPr="00B57B98">
        <w:rPr>
          <w:rFonts w:asciiTheme="majorHAnsi" w:hAnsiTheme="majorHAnsi" w:cstheme="majorHAnsi"/>
          <w:i/>
          <w:sz w:val="24"/>
          <w:szCs w:val="24"/>
        </w:rPr>
        <w:t xml:space="preserve"> they are protected by the Withdrawal Agreement. Additionally, they are protected if they are appealing a Home Office (HO) refusal decision to grant them EUSS. This means that </w:t>
      </w:r>
      <w:r w:rsidRPr="00B57B98">
        <w:rPr>
          <w:rFonts w:asciiTheme="majorHAnsi" w:hAnsiTheme="majorHAnsi" w:cstheme="majorHAnsi"/>
          <w:b/>
          <w:i/>
          <w:sz w:val="24"/>
          <w:szCs w:val="24"/>
        </w:rPr>
        <w:t>they can continue to reside and access benefits as they did before the end of the grace period.</w:t>
      </w:r>
      <w:r w:rsidRPr="00B57B98">
        <w:rPr>
          <w:rFonts w:asciiTheme="majorHAnsi" w:hAnsiTheme="majorHAnsi" w:cstheme="majorHAnsi"/>
          <w:i/>
          <w:sz w:val="24"/>
          <w:szCs w:val="24"/>
        </w:rPr>
        <w:t xml:space="preserve"> Decision Makers (DMs) should ensure that reviews are set for these claimants to check when they are finally granted status.</w:t>
      </w:r>
    </w:p>
    <w:p w14:paraId="22DA4250" w14:textId="514153C0" w:rsidR="001003A8" w:rsidRPr="00B57B98" w:rsidRDefault="001003A8" w:rsidP="001003A8">
      <w:pPr>
        <w:pStyle w:val="ListParagraph"/>
        <w:shd w:val="clear" w:color="auto" w:fill="FFFFFF"/>
        <w:tabs>
          <w:tab w:val="left" w:pos="-142"/>
        </w:tabs>
        <w:spacing w:after="0" w:line="360" w:lineRule="auto"/>
        <w:ind w:left="1134"/>
        <w:contextualSpacing w:val="0"/>
        <w:jc w:val="both"/>
        <w:rPr>
          <w:rFonts w:asciiTheme="majorHAnsi" w:eastAsia="Arial" w:hAnsiTheme="majorHAnsi" w:cstheme="majorHAnsi"/>
          <w:i/>
          <w:iCs/>
          <w:sz w:val="24"/>
          <w:szCs w:val="24"/>
        </w:rPr>
      </w:pPr>
    </w:p>
    <w:p w14:paraId="5236C072" w14:textId="1B97303C" w:rsidR="00A24972" w:rsidRPr="00B57B98" w:rsidRDefault="00A24972" w:rsidP="00A24972">
      <w:pPr>
        <w:pStyle w:val="ListParagraph"/>
        <w:shd w:val="clear" w:color="auto" w:fill="FFFFFF"/>
        <w:tabs>
          <w:tab w:val="left" w:pos="-142"/>
        </w:tabs>
        <w:spacing w:after="0" w:line="360" w:lineRule="auto"/>
        <w:ind w:left="1134"/>
        <w:contextualSpacing w:val="0"/>
        <w:jc w:val="right"/>
        <w:rPr>
          <w:rFonts w:asciiTheme="majorHAnsi" w:eastAsia="Arial" w:hAnsiTheme="majorHAnsi" w:cstheme="majorHAnsi"/>
          <w:iCs/>
          <w:sz w:val="24"/>
          <w:szCs w:val="24"/>
        </w:rPr>
      </w:pPr>
      <w:r w:rsidRPr="00B57B98">
        <w:rPr>
          <w:rFonts w:asciiTheme="majorHAnsi" w:eastAsia="Arial" w:hAnsiTheme="majorHAnsi" w:cstheme="majorHAnsi"/>
          <w:iCs/>
          <w:sz w:val="24"/>
          <w:szCs w:val="24"/>
        </w:rPr>
        <w:t>(Emphasis added)</w:t>
      </w:r>
    </w:p>
    <w:p w14:paraId="2D5D263D" w14:textId="6AE03DD5" w:rsidR="00B22E4F" w:rsidRPr="00B57B98" w:rsidRDefault="00B22E4F" w:rsidP="00B22E4F">
      <w:pPr>
        <w:pStyle w:val="ListParagraph"/>
        <w:shd w:val="clear" w:color="auto" w:fill="FFFFFF"/>
        <w:tabs>
          <w:tab w:val="left" w:pos="-142"/>
        </w:tabs>
        <w:spacing w:after="0" w:line="360" w:lineRule="auto"/>
        <w:ind w:left="0"/>
        <w:contextualSpacing w:val="0"/>
        <w:jc w:val="both"/>
        <w:rPr>
          <w:rFonts w:asciiTheme="majorHAnsi" w:eastAsia="Arial" w:hAnsiTheme="majorHAnsi" w:cstheme="majorHAnsi"/>
          <w:i/>
          <w:iCs/>
          <w:sz w:val="24"/>
          <w:szCs w:val="24"/>
        </w:rPr>
      </w:pPr>
      <w:r w:rsidRPr="00B57B98">
        <w:rPr>
          <w:rFonts w:asciiTheme="majorHAnsi" w:hAnsiTheme="majorHAnsi" w:cstheme="majorHAnsi"/>
          <w:i/>
          <w:color w:val="000000" w:themeColor="text1"/>
          <w:sz w:val="24"/>
          <w:szCs w:val="24"/>
        </w:rPr>
        <w:t>Summary</w:t>
      </w:r>
    </w:p>
    <w:p w14:paraId="6E9BA5E6" w14:textId="08892A45" w:rsidR="00976436" w:rsidRPr="00B57B98" w:rsidRDefault="00B22E4F" w:rsidP="005272A8">
      <w:pPr>
        <w:pStyle w:val="ListParagraph"/>
        <w:numPr>
          <w:ilvl w:val="0"/>
          <w:numId w:val="1"/>
        </w:numPr>
        <w:shd w:val="clear" w:color="auto" w:fill="FFFFFF"/>
        <w:tabs>
          <w:tab w:val="left" w:pos="-142"/>
        </w:tabs>
        <w:spacing w:after="0" w:line="360" w:lineRule="auto"/>
        <w:contextualSpacing w:val="0"/>
        <w:jc w:val="both"/>
        <w:rPr>
          <w:rFonts w:asciiTheme="majorHAnsi" w:eastAsia="Arial" w:hAnsiTheme="majorHAnsi" w:cstheme="majorHAnsi"/>
          <w:i/>
          <w:iCs/>
          <w:sz w:val="24"/>
          <w:szCs w:val="24"/>
        </w:rPr>
      </w:pPr>
      <w:r w:rsidRPr="00B57B98">
        <w:rPr>
          <w:rFonts w:asciiTheme="majorHAnsi" w:hAnsiTheme="majorHAnsi" w:cstheme="majorHAnsi"/>
          <w:color w:val="000000" w:themeColor="text1"/>
          <w:sz w:val="24"/>
          <w:szCs w:val="24"/>
        </w:rPr>
        <w:t>U</w:t>
      </w:r>
      <w:r w:rsidR="000B76DF" w:rsidRPr="00B57B98">
        <w:rPr>
          <w:rFonts w:asciiTheme="majorHAnsi" w:hAnsiTheme="majorHAnsi" w:cstheme="majorHAnsi"/>
          <w:color w:val="000000" w:themeColor="text1"/>
          <w:sz w:val="24"/>
          <w:szCs w:val="24"/>
        </w:rPr>
        <w:t xml:space="preserve">nder regs 2, 4 6 and 11 </w:t>
      </w:r>
      <w:r w:rsidR="000B76DF" w:rsidRPr="00B57B98">
        <w:rPr>
          <w:rFonts w:asciiTheme="majorHAnsi" w:hAnsiTheme="majorHAnsi" w:cstheme="majorHAnsi"/>
          <w:color w:val="000000" w:themeColor="text1"/>
          <w:sz w:val="24"/>
          <w:szCs w:val="24"/>
          <w:shd w:val="clear" w:color="auto" w:fill="FFFFFF"/>
        </w:rPr>
        <w:t>CA (Deadline) Regs</w:t>
      </w:r>
      <w:r w:rsidR="000B76DF" w:rsidRPr="00B57B98">
        <w:rPr>
          <w:rFonts w:asciiTheme="majorHAnsi" w:eastAsia="Arial" w:hAnsiTheme="majorHAnsi" w:cstheme="majorHAnsi"/>
          <w:iCs/>
          <w:sz w:val="24"/>
          <w:szCs w:val="24"/>
        </w:rPr>
        <w:t xml:space="preserve"> C continues to be treated </w:t>
      </w:r>
      <w:r w:rsidR="000B76DF" w:rsidRPr="00B57B98">
        <w:rPr>
          <w:rFonts w:asciiTheme="majorHAnsi" w:hAnsiTheme="majorHAnsi" w:cstheme="majorHAnsi"/>
          <w:color w:val="000000" w:themeColor="text1"/>
          <w:sz w:val="24"/>
          <w:szCs w:val="24"/>
        </w:rPr>
        <w:t>‘</w:t>
      </w:r>
      <w:r w:rsidR="000B76DF" w:rsidRPr="00B57B98">
        <w:rPr>
          <w:rFonts w:asciiTheme="majorHAnsi" w:hAnsiTheme="majorHAnsi" w:cstheme="majorHAnsi"/>
          <w:i/>
          <w:color w:val="000000" w:themeColor="text1"/>
          <w:sz w:val="24"/>
          <w:szCs w:val="24"/>
        </w:rPr>
        <w:t>in Great Britain</w:t>
      </w:r>
      <w:r w:rsidR="000B76DF" w:rsidRPr="00B57B98">
        <w:rPr>
          <w:rFonts w:asciiTheme="majorHAnsi" w:hAnsiTheme="majorHAnsi" w:cstheme="majorHAnsi"/>
          <w:color w:val="000000" w:themeColor="text1"/>
          <w:sz w:val="24"/>
          <w:szCs w:val="24"/>
        </w:rPr>
        <w:t xml:space="preserve">’ </w:t>
      </w:r>
      <w:r w:rsidR="000B76DF" w:rsidRPr="00B57B98">
        <w:rPr>
          <w:rFonts w:asciiTheme="majorHAnsi" w:eastAsia="Arial" w:hAnsiTheme="majorHAnsi" w:cstheme="majorHAnsi"/>
          <w:iCs/>
          <w:sz w:val="24"/>
          <w:szCs w:val="24"/>
        </w:rPr>
        <w:t xml:space="preserve">for the purpose of reg 9 UC Regs. </w:t>
      </w:r>
      <w:r w:rsidR="000B76DF" w:rsidRPr="00B57B98">
        <w:rPr>
          <w:rFonts w:asciiTheme="majorHAnsi" w:hAnsiTheme="majorHAnsi" w:cstheme="majorHAnsi"/>
          <w:color w:val="FF0000"/>
          <w:sz w:val="24"/>
          <w:szCs w:val="24"/>
        </w:rPr>
        <w:t xml:space="preserve">NAME </w:t>
      </w:r>
      <w:r w:rsidR="000B76DF" w:rsidRPr="00B57B98">
        <w:rPr>
          <w:rFonts w:asciiTheme="majorHAnsi" w:hAnsiTheme="majorHAnsi" w:cstheme="majorHAnsi"/>
          <w:sz w:val="24"/>
          <w:szCs w:val="24"/>
        </w:rPr>
        <w:t xml:space="preserve">therefore meets the condition of entitlement in s.4(1)(c) WRA 2012 that </w:t>
      </w:r>
      <w:r w:rsidR="000B76DF" w:rsidRPr="00B57B98">
        <w:rPr>
          <w:rFonts w:asciiTheme="majorHAnsi" w:hAnsiTheme="majorHAnsi" w:cstheme="majorHAnsi"/>
          <w:color w:val="FF0000"/>
          <w:sz w:val="24"/>
          <w:szCs w:val="24"/>
        </w:rPr>
        <w:t xml:space="preserve">SHE/HE </w:t>
      </w:r>
      <w:r w:rsidR="000B76DF" w:rsidRPr="00B57B98">
        <w:rPr>
          <w:rFonts w:asciiTheme="majorHAnsi" w:hAnsiTheme="majorHAnsi" w:cstheme="majorHAnsi"/>
          <w:sz w:val="24"/>
          <w:szCs w:val="24"/>
        </w:rPr>
        <w:t>is "</w:t>
      </w:r>
      <w:r w:rsidR="000B76DF" w:rsidRPr="00B57B98">
        <w:rPr>
          <w:rFonts w:asciiTheme="majorHAnsi" w:hAnsiTheme="majorHAnsi" w:cstheme="majorHAnsi"/>
          <w:i/>
          <w:sz w:val="24"/>
          <w:szCs w:val="24"/>
        </w:rPr>
        <w:t>in Great Britain</w:t>
      </w:r>
      <w:r w:rsidR="000B76DF" w:rsidRPr="00B57B98">
        <w:rPr>
          <w:rFonts w:asciiTheme="majorHAnsi" w:hAnsiTheme="majorHAnsi" w:cstheme="majorHAnsi"/>
          <w:sz w:val="24"/>
          <w:szCs w:val="24"/>
        </w:rPr>
        <w:t>"</w:t>
      </w:r>
      <w:r w:rsidR="00FD0620" w:rsidRPr="00B57B98">
        <w:rPr>
          <w:rFonts w:asciiTheme="majorHAnsi" w:hAnsiTheme="majorHAnsi" w:cstheme="majorHAnsi"/>
          <w:sz w:val="24"/>
          <w:szCs w:val="24"/>
        </w:rPr>
        <w:t>.</w:t>
      </w:r>
      <w:r w:rsidR="001D5DE7" w:rsidRPr="00B57B98">
        <w:rPr>
          <w:rFonts w:asciiTheme="majorHAnsi" w:eastAsia="Arial" w:hAnsiTheme="majorHAnsi" w:cstheme="majorHAnsi"/>
          <w:sz w:val="24"/>
          <w:szCs w:val="24"/>
        </w:rPr>
        <w:t xml:space="preserve"> </w:t>
      </w:r>
    </w:p>
    <w:p w14:paraId="77235ED3" w14:textId="0A8224C4" w:rsidR="00FD0620" w:rsidRPr="00B57B98" w:rsidRDefault="00FD0620"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D is aware C had a qualifying right to reside</w:t>
      </w:r>
      <w:r w:rsidR="00B26022" w:rsidRPr="00B57B98">
        <w:rPr>
          <w:rFonts w:asciiTheme="majorHAnsi" w:hAnsiTheme="majorHAnsi" w:cstheme="majorHAnsi"/>
          <w:sz w:val="24"/>
          <w:szCs w:val="24"/>
        </w:rPr>
        <w:t xml:space="preserve"> prior to </w:t>
      </w:r>
      <w:r w:rsidRPr="00B57B98">
        <w:rPr>
          <w:rFonts w:asciiTheme="majorHAnsi" w:hAnsiTheme="majorHAnsi" w:cstheme="majorHAnsi"/>
          <w:sz w:val="24"/>
          <w:szCs w:val="24"/>
        </w:rPr>
        <w:t>31</w:t>
      </w:r>
      <w:r w:rsidRPr="00B57B98">
        <w:rPr>
          <w:rFonts w:asciiTheme="majorHAnsi" w:hAnsiTheme="majorHAnsi" w:cstheme="majorHAnsi"/>
          <w:sz w:val="24"/>
          <w:szCs w:val="24"/>
          <w:vertAlign w:val="superscript"/>
        </w:rPr>
        <w:t>st</w:t>
      </w:r>
      <w:r w:rsidR="00B26022" w:rsidRPr="00B57B98">
        <w:rPr>
          <w:rFonts w:asciiTheme="majorHAnsi" w:hAnsiTheme="majorHAnsi" w:cstheme="majorHAnsi"/>
          <w:sz w:val="24"/>
          <w:szCs w:val="24"/>
        </w:rPr>
        <w:t xml:space="preserve"> December 2020 since</w:t>
      </w:r>
      <w:r w:rsidRPr="00B57B98">
        <w:rPr>
          <w:rFonts w:asciiTheme="majorHAnsi" w:hAnsiTheme="majorHAnsi" w:cstheme="majorHAnsi"/>
          <w:sz w:val="24"/>
          <w:szCs w:val="24"/>
        </w:rPr>
        <w:t xml:space="preserve"> C was awarded UC on </w:t>
      </w:r>
      <w:r w:rsidRPr="00B57B98">
        <w:rPr>
          <w:rFonts w:asciiTheme="majorHAnsi" w:hAnsiTheme="majorHAnsi" w:cstheme="majorHAnsi"/>
          <w:color w:val="FF0000"/>
          <w:sz w:val="24"/>
          <w:szCs w:val="24"/>
        </w:rPr>
        <w:t xml:space="preserve">DATE </w:t>
      </w:r>
      <w:r w:rsidRPr="00B57B98">
        <w:rPr>
          <w:rFonts w:asciiTheme="majorHAnsi" w:hAnsiTheme="majorHAnsi" w:cstheme="majorHAnsi"/>
          <w:color w:val="000000" w:themeColor="text1"/>
          <w:sz w:val="24"/>
          <w:szCs w:val="24"/>
        </w:rPr>
        <w:t xml:space="preserve">which was in payment until suspended on </w:t>
      </w:r>
      <w:r w:rsidRPr="00B57B98">
        <w:rPr>
          <w:rFonts w:asciiTheme="majorHAnsi" w:hAnsiTheme="majorHAnsi" w:cstheme="majorHAnsi"/>
          <w:color w:val="FF0000"/>
          <w:sz w:val="24"/>
          <w:szCs w:val="24"/>
        </w:rPr>
        <w:t>DATE.</w:t>
      </w:r>
      <w:r w:rsidRPr="00B57B98">
        <w:rPr>
          <w:rFonts w:asciiTheme="majorHAnsi" w:hAnsiTheme="majorHAnsi" w:cstheme="majorHAnsi"/>
          <w:sz w:val="24"/>
          <w:szCs w:val="24"/>
        </w:rPr>
        <w:t xml:space="preserve"> </w:t>
      </w:r>
    </w:p>
    <w:p w14:paraId="4AC8816C" w14:textId="13ACC406" w:rsidR="001E1D8E" w:rsidRPr="00B57B98" w:rsidRDefault="00F37020"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C</w:t>
      </w:r>
      <w:r w:rsidR="00FD0620" w:rsidRPr="00B57B98">
        <w:rPr>
          <w:rFonts w:asciiTheme="majorHAnsi" w:hAnsiTheme="majorHAnsi" w:cstheme="majorHAnsi"/>
          <w:sz w:val="24"/>
          <w:szCs w:val="24"/>
        </w:rPr>
        <w:t xml:space="preserve"> has</w:t>
      </w:r>
      <w:r w:rsidRPr="00B57B98">
        <w:rPr>
          <w:rFonts w:asciiTheme="majorHAnsi" w:hAnsiTheme="majorHAnsi" w:cstheme="majorHAnsi"/>
          <w:sz w:val="24"/>
          <w:szCs w:val="24"/>
        </w:rPr>
        <w:t xml:space="preserve"> provided D with </w:t>
      </w:r>
      <w:r w:rsidRPr="00B57B98">
        <w:rPr>
          <w:rFonts w:asciiTheme="majorHAnsi" w:hAnsiTheme="majorHAnsi" w:cstheme="majorHAnsi"/>
          <w:color w:val="FF0000"/>
          <w:sz w:val="24"/>
          <w:szCs w:val="24"/>
        </w:rPr>
        <w:t>information</w:t>
      </w:r>
      <w:r w:rsidR="0047018B" w:rsidRPr="00B57B98">
        <w:rPr>
          <w:rFonts w:asciiTheme="majorHAnsi" w:hAnsiTheme="majorHAnsi" w:cstheme="majorHAnsi"/>
          <w:color w:val="FF0000"/>
          <w:sz w:val="24"/>
          <w:szCs w:val="24"/>
        </w:rPr>
        <w:t>/ evidence</w:t>
      </w:r>
      <w:r w:rsidRPr="00B57B98">
        <w:rPr>
          <w:rFonts w:asciiTheme="majorHAnsi" w:hAnsiTheme="majorHAnsi" w:cstheme="majorHAnsi"/>
          <w:sz w:val="24"/>
          <w:szCs w:val="24"/>
        </w:rPr>
        <w:t xml:space="preserve"> </w:t>
      </w:r>
      <w:r w:rsidR="00FD0620" w:rsidRPr="00B57B98">
        <w:rPr>
          <w:rFonts w:asciiTheme="majorHAnsi" w:hAnsiTheme="majorHAnsi" w:cstheme="majorHAnsi"/>
          <w:sz w:val="24"/>
          <w:szCs w:val="24"/>
        </w:rPr>
        <w:t>via</w:t>
      </w:r>
      <w:r w:rsidRPr="00B57B98">
        <w:rPr>
          <w:rFonts w:asciiTheme="majorHAnsi" w:hAnsiTheme="majorHAnsi" w:cstheme="majorHAnsi"/>
          <w:sz w:val="24"/>
          <w:szCs w:val="24"/>
        </w:rPr>
        <w:t xml:space="preserve"> </w:t>
      </w:r>
      <w:r w:rsidRPr="00B57B98">
        <w:rPr>
          <w:rFonts w:asciiTheme="majorHAnsi" w:hAnsiTheme="majorHAnsi" w:cstheme="majorHAnsi"/>
          <w:color w:val="FF0000"/>
          <w:sz w:val="24"/>
          <w:szCs w:val="24"/>
        </w:rPr>
        <w:t xml:space="preserve">[her/his] </w:t>
      </w:r>
      <w:r w:rsidRPr="00B57B98">
        <w:rPr>
          <w:rFonts w:asciiTheme="majorHAnsi" w:hAnsiTheme="majorHAnsi" w:cstheme="majorHAnsi"/>
          <w:sz w:val="24"/>
          <w:szCs w:val="24"/>
        </w:rPr>
        <w:t xml:space="preserve">Online </w:t>
      </w:r>
      <w:r w:rsidR="00FC640F" w:rsidRPr="00B57B98">
        <w:rPr>
          <w:rFonts w:asciiTheme="majorHAnsi" w:hAnsiTheme="majorHAnsi" w:cstheme="majorHAnsi"/>
          <w:sz w:val="24"/>
          <w:szCs w:val="24"/>
        </w:rPr>
        <w:t xml:space="preserve">UC </w:t>
      </w:r>
      <w:r w:rsidRPr="00B57B98">
        <w:rPr>
          <w:rFonts w:asciiTheme="majorHAnsi" w:hAnsiTheme="majorHAnsi" w:cstheme="majorHAnsi"/>
          <w:sz w:val="24"/>
          <w:szCs w:val="24"/>
        </w:rPr>
        <w:t xml:space="preserve">Journal that </w:t>
      </w:r>
      <w:r w:rsidR="00FD0620" w:rsidRPr="00B57B98">
        <w:rPr>
          <w:rFonts w:asciiTheme="majorHAnsi" w:hAnsiTheme="majorHAnsi" w:cstheme="majorHAnsi"/>
          <w:color w:val="FF0000"/>
          <w:sz w:val="24"/>
          <w:szCs w:val="24"/>
        </w:rPr>
        <w:t>[he/she]</w:t>
      </w:r>
      <w:r w:rsidR="00543171" w:rsidRPr="00B57B98">
        <w:rPr>
          <w:rFonts w:asciiTheme="majorHAnsi" w:hAnsiTheme="majorHAnsi" w:cstheme="majorHAnsi"/>
          <w:sz w:val="24"/>
          <w:szCs w:val="24"/>
        </w:rPr>
        <w:t xml:space="preserve"> applied to the EUSS </w:t>
      </w:r>
      <w:r w:rsidR="00D27435" w:rsidRPr="00B57B98">
        <w:rPr>
          <w:rFonts w:asciiTheme="majorHAnsi" w:hAnsiTheme="majorHAnsi" w:cstheme="majorHAnsi"/>
          <w:sz w:val="24"/>
          <w:szCs w:val="24"/>
        </w:rPr>
        <w:t xml:space="preserve">before </w:t>
      </w:r>
      <w:r w:rsidR="00D27435" w:rsidRPr="00B57B98">
        <w:rPr>
          <w:rFonts w:asciiTheme="majorHAnsi" w:hAnsiTheme="majorHAnsi" w:cstheme="majorHAnsi"/>
          <w:color w:val="FF0000"/>
          <w:sz w:val="24"/>
          <w:szCs w:val="24"/>
        </w:rPr>
        <w:t xml:space="preserve">[his/her] </w:t>
      </w:r>
      <w:r w:rsidR="00FD0620" w:rsidRPr="00B57B98">
        <w:rPr>
          <w:rFonts w:asciiTheme="majorHAnsi" w:hAnsiTheme="majorHAnsi" w:cstheme="majorHAnsi"/>
          <w:sz w:val="24"/>
          <w:szCs w:val="24"/>
        </w:rPr>
        <w:t>the deadline</w:t>
      </w:r>
      <w:r w:rsidR="001E1D8E" w:rsidRPr="00B57B98">
        <w:rPr>
          <w:rFonts w:asciiTheme="majorHAnsi" w:hAnsiTheme="majorHAnsi" w:cstheme="majorHAnsi"/>
          <w:sz w:val="24"/>
          <w:szCs w:val="24"/>
        </w:rPr>
        <w:t xml:space="preserve"> and that a </w:t>
      </w:r>
      <w:proofErr w:type="gramStart"/>
      <w:r w:rsidR="00FD0620" w:rsidRPr="00B57B98">
        <w:rPr>
          <w:rFonts w:asciiTheme="majorHAnsi" w:hAnsiTheme="majorHAnsi" w:cstheme="majorHAnsi"/>
          <w:sz w:val="24"/>
          <w:szCs w:val="24"/>
        </w:rPr>
        <w:t>Home</w:t>
      </w:r>
      <w:proofErr w:type="gramEnd"/>
      <w:r w:rsidR="00FD0620" w:rsidRPr="00B57B98">
        <w:rPr>
          <w:rFonts w:asciiTheme="majorHAnsi" w:hAnsiTheme="majorHAnsi" w:cstheme="majorHAnsi"/>
          <w:sz w:val="24"/>
          <w:szCs w:val="24"/>
        </w:rPr>
        <w:t xml:space="preserve"> Office </w:t>
      </w:r>
      <w:r w:rsidR="001E1D8E" w:rsidRPr="00B57B98">
        <w:rPr>
          <w:rFonts w:asciiTheme="majorHAnsi" w:hAnsiTheme="majorHAnsi" w:cstheme="majorHAnsi"/>
          <w:sz w:val="24"/>
          <w:szCs w:val="24"/>
        </w:rPr>
        <w:t>decision is pending.</w:t>
      </w:r>
    </w:p>
    <w:p w14:paraId="5C2D95CC" w14:textId="4696709F" w:rsidR="000329F0" w:rsidRPr="00B57B98" w:rsidRDefault="004122C6" w:rsidP="005272A8">
      <w:pPr>
        <w:pStyle w:val="ListParagraph"/>
        <w:numPr>
          <w:ilvl w:val="0"/>
          <w:numId w:val="1"/>
        </w:numPr>
        <w:spacing w:line="360" w:lineRule="auto"/>
        <w:contextualSpacing w:val="0"/>
        <w:jc w:val="both"/>
        <w:rPr>
          <w:rFonts w:asciiTheme="majorHAnsi" w:hAnsiTheme="majorHAnsi" w:cstheme="majorHAnsi"/>
          <w:sz w:val="24"/>
          <w:szCs w:val="24"/>
          <w:u w:val="single"/>
        </w:rPr>
      </w:pPr>
      <w:r w:rsidRPr="00B57B98">
        <w:rPr>
          <w:rFonts w:asciiTheme="majorHAnsi" w:hAnsiTheme="majorHAnsi" w:cstheme="majorHAnsi"/>
          <w:sz w:val="24"/>
          <w:szCs w:val="24"/>
        </w:rPr>
        <w:t>Accordingly</w:t>
      </w:r>
      <w:r w:rsidR="00156CD7" w:rsidRPr="00B57B98">
        <w:rPr>
          <w:rFonts w:asciiTheme="majorHAnsi" w:hAnsiTheme="majorHAnsi" w:cstheme="majorHAnsi"/>
          <w:sz w:val="24"/>
          <w:szCs w:val="24"/>
        </w:rPr>
        <w:t>,</w:t>
      </w:r>
      <w:r w:rsidRPr="00B57B98">
        <w:rPr>
          <w:rFonts w:asciiTheme="majorHAnsi" w:hAnsiTheme="majorHAnsi" w:cstheme="majorHAnsi"/>
          <w:sz w:val="24"/>
          <w:szCs w:val="24"/>
        </w:rPr>
        <w:t xml:space="preserve"> </w:t>
      </w:r>
      <w:r w:rsidR="001E1D8E" w:rsidRPr="00B57B98">
        <w:rPr>
          <w:rFonts w:asciiTheme="majorHAnsi" w:hAnsiTheme="majorHAnsi" w:cstheme="majorHAnsi"/>
          <w:sz w:val="24"/>
          <w:szCs w:val="24"/>
        </w:rPr>
        <w:t xml:space="preserve">as </w:t>
      </w:r>
      <w:r w:rsidR="00AB0700" w:rsidRPr="00B57B98">
        <w:rPr>
          <w:rFonts w:asciiTheme="majorHAnsi" w:hAnsiTheme="majorHAnsi" w:cstheme="majorHAnsi"/>
          <w:sz w:val="24"/>
          <w:szCs w:val="24"/>
        </w:rPr>
        <w:t>there is no question as to C’s entitlement</w:t>
      </w:r>
      <w:r w:rsidR="00B26022" w:rsidRPr="00B57B98">
        <w:rPr>
          <w:rFonts w:asciiTheme="majorHAnsi" w:hAnsiTheme="majorHAnsi" w:cstheme="majorHAnsi"/>
          <w:sz w:val="24"/>
          <w:szCs w:val="24"/>
        </w:rPr>
        <w:t xml:space="preserve"> to UC</w:t>
      </w:r>
      <w:r w:rsidR="00AB0700" w:rsidRPr="00B57B98">
        <w:rPr>
          <w:rFonts w:asciiTheme="majorHAnsi" w:hAnsiTheme="majorHAnsi" w:cstheme="majorHAnsi"/>
          <w:sz w:val="24"/>
          <w:szCs w:val="24"/>
        </w:rPr>
        <w:t xml:space="preserve"> </w:t>
      </w:r>
      <w:r w:rsidR="001E1D8E" w:rsidRPr="00B57B98">
        <w:rPr>
          <w:rFonts w:asciiTheme="majorHAnsi" w:hAnsiTheme="majorHAnsi" w:cstheme="majorHAnsi"/>
          <w:sz w:val="24"/>
          <w:szCs w:val="24"/>
        </w:rPr>
        <w:t>t</w:t>
      </w:r>
      <w:r w:rsidR="00AB0700" w:rsidRPr="00B57B98">
        <w:rPr>
          <w:rFonts w:asciiTheme="majorHAnsi" w:hAnsiTheme="majorHAnsi" w:cstheme="majorHAnsi"/>
          <w:sz w:val="24"/>
          <w:szCs w:val="24"/>
        </w:rPr>
        <w:t>here is no power under</w:t>
      </w:r>
      <w:r w:rsidR="00156CD7" w:rsidRPr="00B57B98">
        <w:rPr>
          <w:rFonts w:asciiTheme="majorHAnsi" w:hAnsiTheme="majorHAnsi" w:cstheme="majorHAnsi"/>
          <w:sz w:val="24"/>
          <w:szCs w:val="24"/>
        </w:rPr>
        <w:t xml:space="preserve"> the UC (DA) Regs</w:t>
      </w:r>
      <w:r w:rsidR="00D31DF0" w:rsidRPr="00B57B98">
        <w:rPr>
          <w:rFonts w:asciiTheme="majorHAnsi" w:hAnsiTheme="majorHAnsi" w:cstheme="majorHAnsi"/>
          <w:sz w:val="24"/>
          <w:szCs w:val="24"/>
        </w:rPr>
        <w:t xml:space="preserve"> </w:t>
      </w:r>
      <w:r w:rsidRPr="00B57B98">
        <w:rPr>
          <w:rFonts w:asciiTheme="majorHAnsi" w:hAnsiTheme="majorHAnsi" w:cstheme="majorHAnsi"/>
          <w:sz w:val="24"/>
          <w:szCs w:val="24"/>
        </w:rPr>
        <w:t xml:space="preserve">to suspend C’s </w:t>
      </w:r>
      <w:r w:rsidR="00246EA3" w:rsidRPr="00B57B98">
        <w:rPr>
          <w:rFonts w:asciiTheme="majorHAnsi" w:hAnsiTheme="majorHAnsi" w:cstheme="majorHAnsi"/>
          <w:sz w:val="24"/>
          <w:szCs w:val="24"/>
        </w:rPr>
        <w:t>UC</w:t>
      </w:r>
      <w:r w:rsidR="001E1D8E" w:rsidRPr="00B57B98">
        <w:rPr>
          <w:rFonts w:asciiTheme="majorHAnsi" w:hAnsiTheme="majorHAnsi" w:cstheme="majorHAnsi"/>
          <w:sz w:val="24"/>
          <w:szCs w:val="24"/>
        </w:rPr>
        <w:t xml:space="preserve">, D’s </w:t>
      </w:r>
      <w:r w:rsidR="00156CD7" w:rsidRPr="00B57B98">
        <w:rPr>
          <w:rFonts w:asciiTheme="majorHAnsi" w:hAnsiTheme="majorHAnsi" w:cstheme="majorHAnsi"/>
          <w:sz w:val="24"/>
          <w:szCs w:val="24"/>
        </w:rPr>
        <w:t>decision to do so is unlawful</w:t>
      </w:r>
      <w:r w:rsidR="001E1D8E" w:rsidRPr="00B57B98">
        <w:rPr>
          <w:rFonts w:asciiTheme="majorHAnsi" w:hAnsiTheme="majorHAnsi" w:cstheme="majorHAnsi"/>
          <w:sz w:val="24"/>
          <w:szCs w:val="24"/>
        </w:rPr>
        <w:t>, and is also</w:t>
      </w:r>
      <w:r w:rsidR="00C206BC" w:rsidRPr="00B57B98">
        <w:rPr>
          <w:rFonts w:asciiTheme="majorHAnsi" w:hAnsiTheme="majorHAnsi" w:cstheme="majorHAnsi"/>
          <w:sz w:val="24"/>
          <w:szCs w:val="24"/>
        </w:rPr>
        <w:t xml:space="preserve"> in</w:t>
      </w:r>
      <w:r w:rsidR="001E1D8E" w:rsidRPr="00B57B98">
        <w:rPr>
          <w:rFonts w:asciiTheme="majorHAnsi" w:hAnsiTheme="majorHAnsi" w:cstheme="majorHAnsi"/>
          <w:sz w:val="24"/>
          <w:szCs w:val="24"/>
        </w:rPr>
        <w:t xml:space="preserve"> breach of D’s </w:t>
      </w:r>
      <w:r w:rsidR="00B22E4F" w:rsidRPr="00B57B98">
        <w:rPr>
          <w:rFonts w:asciiTheme="majorHAnsi" w:hAnsiTheme="majorHAnsi" w:cstheme="majorHAnsi"/>
          <w:sz w:val="24"/>
          <w:szCs w:val="24"/>
        </w:rPr>
        <w:t xml:space="preserve">own unequivocal </w:t>
      </w:r>
      <w:r w:rsidR="001E1D8E" w:rsidRPr="00B57B98">
        <w:rPr>
          <w:rFonts w:asciiTheme="majorHAnsi" w:hAnsiTheme="majorHAnsi" w:cstheme="majorHAnsi"/>
          <w:sz w:val="24"/>
          <w:szCs w:val="24"/>
        </w:rPr>
        <w:t>guidance.</w:t>
      </w:r>
    </w:p>
    <w:p w14:paraId="41222709" w14:textId="77777777" w:rsidR="001E1D8E" w:rsidRPr="00B57B98" w:rsidRDefault="001E1D8E" w:rsidP="005272A8">
      <w:pPr>
        <w:spacing w:line="360" w:lineRule="auto"/>
        <w:jc w:val="both"/>
        <w:rPr>
          <w:rFonts w:asciiTheme="majorHAnsi" w:eastAsia="Arial" w:hAnsiTheme="majorHAnsi" w:cstheme="majorHAnsi"/>
          <w:b/>
          <w:bCs/>
          <w:sz w:val="24"/>
          <w:szCs w:val="24"/>
          <w:u w:val="single"/>
        </w:rPr>
      </w:pPr>
    </w:p>
    <w:p w14:paraId="43A99561" w14:textId="63B5664B" w:rsidR="00976436" w:rsidRPr="00B57B98" w:rsidRDefault="00976436" w:rsidP="005272A8">
      <w:pPr>
        <w:spacing w:line="360" w:lineRule="auto"/>
        <w:jc w:val="both"/>
        <w:rPr>
          <w:rFonts w:asciiTheme="majorHAnsi" w:eastAsia="Arial" w:hAnsiTheme="majorHAnsi" w:cstheme="majorHAnsi"/>
          <w:b/>
          <w:bCs/>
          <w:sz w:val="24"/>
          <w:szCs w:val="24"/>
        </w:rPr>
      </w:pPr>
      <w:r w:rsidRPr="00B57B98">
        <w:rPr>
          <w:rFonts w:asciiTheme="majorHAnsi" w:eastAsia="Arial" w:hAnsiTheme="majorHAnsi" w:cstheme="majorHAnsi"/>
          <w:b/>
          <w:bCs/>
          <w:sz w:val="24"/>
          <w:szCs w:val="24"/>
          <w:u w:val="single"/>
        </w:rPr>
        <w:t>No Alternative remedy:</w:t>
      </w:r>
      <w:r w:rsidRPr="00B57B98">
        <w:rPr>
          <w:rFonts w:asciiTheme="majorHAnsi" w:eastAsia="Arial" w:hAnsiTheme="majorHAnsi" w:cstheme="majorHAnsi"/>
          <w:b/>
          <w:bCs/>
          <w:sz w:val="24"/>
          <w:szCs w:val="24"/>
        </w:rPr>
        <w:t xml:space="preserve"> </w:t>
      </w:r>
    </w:p>
    <w:p w14:paraId="54044DF7" w14:textId="147E13BB" w:rsidR="00976436" w:rsidRPr="00B57B98" w:rsidRDefault="00A32D73" w:rsidP="005272A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B57B98">
        <w:rPr>
          <w:rFonts w:asciiTheme="majorHAnsi" w:eastAsia="Arial" w:hAnsiTheme="majorHAnsi" w:cstheme="majorHAnsi"/>
          <w:sz w:val="24"/>
          <w:szCs w:val="24"/>
        </w:rPr>
        <w:lastRenderedPageBreak/>
        <w:t xml:space="preserve">C does not have an alternative remedy in this matter. </w:t>
      </w:r>
      <w:r w:rsidR="003D2ED4" w:rsidRPr="00B57B98">
        <w:rPr>
          <w:rFonts w:asciiTheme="majorHAnsi" w:eastAsia="Arial" w:hAnsiTheme="majorHAnsi" w:cstheme="majorHAnsi"/>
          <w:sz w:val="24"/>
          <w:szCs w:val="24"/>
        </w:rPr>
        <w:t>Under</w:t>
      </w:r>
      <w:r w:rsidR="006A1974" w:rsidRPr="00B57B98">
        <w:rPr>
          <w:rFonts w:asciiTheme="majorHAnsi" w:eastAsia="Arial" w:hAnsiTheme="majorHAnsi" w:cstheme="majorHAnsi"/>
          <w:sz w:val="24"/>
          <w:szCs w:val="24"/>
        </w:rPr>
        <w:t xml:space="preserve"> paragraph 7 of</w:t>
      </w:r>
      <w:r w:rsidR="003D2ED4" w:rsidRPr="00B57B98">
        <w:rPr>
          <w:rFonts w:asciiTheme="majorHAnsi" w:eastAsia="Arial" w:hAnsiTheme="majorHAnsi" w:cstheme="majorHAnsi"/>
          <w:sz w:val="24"/>
          <w:szCs w:val="24"/>
        </w:rPr>
        <w:t xml:space="preserve"> </w:t>
      </w:r>
      <w:r w:rsidR="006A1974" w:rsidRPr="00B57B98">
        <w:rPr>
          <w:rFonts w:asciiTheme="majorHAnsi" w:eastAsia="Arial" w:hAnsiTheme="majorHAnsi" w:cstheme="majorHAnsi"/>
          <w:sz w:val="24"/>
          <w:szCs w:val="24"/>
        </w:rPr>
        <w:t xml:space="preserve">schedule 3 </w:t>
      </w:r>
      <w:r w:rsidR="00156CD7" w:rsidRPr="00B57B98">
        <w:rPr>
          <w:rFonts w:asciiTheme="majorHAnsi" w:eastAsia="Arial" w:hAnsiTheme="majorHAnsi" w:cstheme="majorHAnsi"/>
          <w:sz w:val="24"/>
          <w:szCs w:val="24"/>
        </w:rPr>
        <w:t>UC (DA) Regs</w:t>
      </w:r>
      <w:r w:rsidR="006A1974" w:rsidRPr="00B57B98">
        <w:rPr>
          <w:rFonts w:asciiTheme="majorHAnsi" w:eastAsia="Arial" w:hAnsiTheme="majorHAnsi" w:cstheme="majorHAnsi"/>
          <w:sz w:val="24"/>
          <w:szCs w:val="24"/>
        </w:rPr>
        <w:t xml:space="preserve">, C does not have a right of appeal of a decision to suspend </w:t>
      </w:r>
      <w:r w:rsidR="006A1974" w:rsidRPr="00B57B98">
        <w:rPr>
          <w:rFonts w:asciiTheme="majorHAnsi" w:eastAsia="Arial" w:hAnsiTheme="majorHAnsi" w:cstheme="majorHAnsi"/>
          <w:color w:val="FF0000"/>
          <w:sz w:val="24"/>
          <w:szCs w:val="24"/>
        </w:rPr>
        <w:t xml:space="preserve">[his/her] </w:t>
      </w:r>
      <w:r w:rsidR="00246EA3" w:rsidRPr="00B57B98">
        <w:rPr>
          <w:rFonts w:asciiTheme="majorHAnsi" w:eastAsia="Arial" w:hAnsiTheme="majorHAnsi" w:cstheme="majorHAnsi"/>
          <w:sz w:val="24"/>
          <w:szCs w:val="24"/>
        </w:rPr>
        <w:t>UC</w:t>
      </w:r>
      <w:r w:rsidR="006A1974" w:rsidRPr="00B57B98">
        <w:rPr>
          <w:rFonts w:asciiTheme="majorHAnsi" w:eastAsia="Arial" w:hAnsiTheme="majorHAnsi" w:cstheme="majorHAnsi"/>
          <w:sz w:val="24"/>
          <w:szCs w:val="24"/>
        </w:rPr>
        <w:t xml:space="preserve">. Accordingly, </w:t>
      </w:r>
      <w:r w:rsidR="00FC640F" w:rsidRPr="00B57B98">
        <w:rPr>
          <w:rFonts w:asciiTheme="majorHAnsi" w:eastAsia="Arial" w:hAnsiTheme="majorHAnsi" w:cstheme="majorHAnsi"/>
          <w:color w:val="FF0000"/>
          <w:sz w:val="24"/>
          <w:szCs w:val="24"/>
        </w:rPr>
        <w:t>[his/her]</w:t>
      </w:r>
      <w:r w:rsidR="006A1974" w:rsidRPr="00B57B98">
        <w:rPr>
          <w:rFonts w:asciiTheme="majorHAnsi" w:eastAsia="Arial" w:hAnsiTheme="majorHAnsi" w:cstheme="majorHAnsi"/>
          <w:sz w:val="24"/>
          <w:szCs w:val="24"/>
        </w:rPr>
        <w:t xml:space="preserve"> only remedy is by way of judicial review. </w:t>
      </w:r>
    </w:p>
    <w:p w14:paraId="409BC91A" w14:textId="77777777" w:rsidR="00A43616" w:rsidRPr="00B57B98" w:rsidRDefault="00A43616" w:rsidP="005272A8">
      <w:pPr>
        <w:pStyle w:val="ListParagraph"/>
        <w:spacing w:line="360" w:lineRule="auto"/>
        <w:ind w:left="360"/>
        <w:contextualSpacing w:val="0"/>
        <w:jc w:val="both"/>
        <w:rPr>
          <w:rFonts w:asciiTheme="majorHAnsi" w:eastAsia="Arial" w:hAnsiTheme="majorHAnsi" w:cstheme="majorHAnsi"/>
          <w:sz w:val="24"/>
          <w:szCs w:val="24"/>
        </w:rPr>
      </w:pPr>
    </w:p>
    <w:p w14:paraId="442FDC6A" w14:textId="2336CF3B" w:rsidR="00976436" w:rsidRPr="00B57B98" w:rsidRDefault="00BD6A7A" w:rsidP="005272A8">
      <w:pPr>
        <w:spacing w:line="360" w:lineRule="auto"/>
        <w:jc w:val="both"/>
        <w:rPr>
          <w:rFonts w:asciiTheme="majorHAnsi" w:eastAsia="Arial" w:hAnsiTheme="majorHAnsi" w:cstheme="majorHAnsi"/>
          <w:sz w:val="24"/>
          <w:szCs w:val="24"/>
        </w:rPr>
      </w:pPr>
      <w:r w:rsidRPr="00B57B98">
        <w:rPr>
          <w:rFonts w:asciiTheme="majorHAnsi" w:eastAsia="Arial" w:hAnsiTheme="majorHAnsi" w:cstheme="majorHAnsi"/>
          <w:b/>
          <w:bCs/>
          <w:sz w:val="24"/>
          <w:szCs w:val="24"/>
          <w:u w:val="single"/>
        </w:rPr>
        <w:t>V.</w:t>
      </w:r>
      <w:r w:rsidRPr="00B57B98">
        <w:rPr>
          <w:rFonts w:asciiTheme="majorHAnsi" w:eastAsia="Arial" w:hAnsiTheme="majorHAnsi" w:cstheme="majorHAnsi"/>
          <w:b/>
          <w:bCs/>
          <w:sz w:val="24"/>
          <w:szCs w:val="24"/>
          <w:u w:val="single"/>
        </w:rPr>
        <w:tab/>
      </w:r>
      <w:r w:rsidR="00976436" w:rsidRPr="00B57B98">
        <w:rPr>
          <w:rFonts w:asciiTheme="majorHAnsi" w:eastAsia="Arial" w:hAnsiTheme="majorHAnsi" w:cstheme="majorHAnsi"/>
          <w:b/>
          <w:bCs/>
          <w:sz w:val="24"/>
          <w:szCs w:val="24"/>
          <w:u w:val="single"/>
        </w:rPr>
        <w:t>The details of action you are expected to take</w:t>
      </w:r>
    </w:p>
    <w:p w14:paraId="5AFBB88B" w14:textId="78BCBF73" w:rsidR="00976436" w:rsidRPr="00B57B98" w:rsidRDefault="00A74CA0" w:rsidP="005272A8">
      <w:pPr>
        <w:pStyle w:val="ListParagraph"/>
        <w:numPr>
          <w:ilvl w:val="0"/>
          <w:numId w:val="4"/>
        </w:numPr>
        <w:spacing w:line="360" w:lineRule="auto"/>
        <w:contextualSpacing w:val="0"/>
        <w:jc w:val="both"/>
        <w:rPr>
          <w:rFonts w:asciiTheme="majorHAnsi" w:eastAsia="Arial" w:hAnsiTheme="majorHAnsi" w:cstheme="majorHAnsi"/>
          <w:color w:val="000000" w:themeColor="text1"/>
          <w:sz w:val="24"/>
          <w:szCs w:val="24"/>
        </w:rPr>
      </w:pPr>
      <w:r w:rsidRPr="00B57B98">
        <w:rPr>
          <w:rFonts w:asciiTheme="majorHAnsi" w:eastAsia="Arial" w:hAnsiTheme="majorHAnsi" w:cstheme="majorHAnsi"/>
          <w:sz w:val="24"/>
          <w:szCs w:val="24"/>
        </w:rPr>
        <w:t>To forthwith reinstate</w:t>
      </w:r>
      <w:r w:rsidR="00A43616" w:rsidRPr="00B57B98">
        <w:rPr>
          <w:rFonts w:asciiTheme="majorHAnsi" w:eastAsia="Arial" w:hAnsiTheme="majorHAnsi" w:cstheme="majorHAnsi"/>
          <w:sz w:val="24"/>
          <w:szCs w:val="24"/>
        </w:rPr>
        <w:t xml:space="preserve"> C’s </w:t>
      </w:r>
      <w:r w:rsidR="00246EA3" w:rsidRPr="00B57B98">
        <w:rPr>
          <w:rFonts w:asciiTheme="majorHAnsi" w:eastAsia="Arial" w:hAnsiTheme="majorHAnsi" w:cstheme="majorHAnsi"/>
          <w:sz w:val="24"/>
          <w:szCs w:val="24"/>
        </w:rPr>
        <w:t>UC</w:t>
      </w:r>
      <w:r w:rsidR="00A43616" w:rsidRPr="00B57B98">
        <w:rPr>
          <w:rFonts w:asciiTheme="majorHAnsi" w:eastAsia="Arial" w:hAnsiTheme="majorHAnsi" w:cstheme="majorHAnsi"/>
          <w:sz w:val="24"/>
          <w:szCs w:val="24"/>
        </w:rPr>
        <w:t xml:space="preserve"> award and resume payment</w:t>
      </w:r>
      <w:r w:rsidR="0065263A" w:rsidRPr="00B57B98">
        <w:rPr>
          <w:rFonts w:asciiTheme="majorHAnsi" w:eastAsia="Arial" w:hAnsiTheme="majorHAnsi" w:cstheme="majorHAnsi"/>
          <w:sz w:val="24"/>
          <w:szCs w:val="24"/>
        </w:rPr>
        <w:t xml:space="preserve"> of the same.</w:t>
      </w:r>
      <w:r w:rsidR="00A43616" w:rsidRPr="00B57B98">
        <w:rPr>
          <w:rFonts w:asciiTheme="majorHAnsi" w:eastAsia="Arial" w:hAnsiTheme="majorHAnsi" w:cstheme="majorHAnsi"/>
          <w:sz w:val="24"/>
          <w:szCs w:val="24"/>
        </w:rPr>
        <w:t xml:space="preserve">  </w:t>
      </w:r>
      <w:r w:rsidRPr="00B57B98">
        <w:rPr>
          <w:rFonts w:asciiTheme="majorHAnsi" w:eastAsia="Arial" w:hAnsiTheme="majorHAnsi" w:cstheme="majorHAnsi"/>
          <w:sz w:val="24"/>
          <w:szCs w:val="24"/>
        </w:rPr>
        <w:t xml:space="preserve"> </w:t>
      </w:r>
    </w:p>
    <w:p w14:paraId="47D161F2" w14:textId="77777777" w:rsidR="00A43616" w:rsidRPr="00B57B98" w:rsidRDefault="00A43616" w:rsidP="005272A8">
      <w:pPr>
        <w:spacing w:line="360" w:lineRule="auto"/>
        <w:jc w:val="both"/>
        <w:rPr>
          <w:rFonts w:asciiTheme="majorHAnsi" w:eastAsia="Arial" w:hAnsiTheme="majorHAnsi" w:cstheme="majorHAnsi"/>
          <w:b/>
          <w:bCs/>
          <w:sz w:val="24"/>
          <w:szCs w:val="24"/>
          <w:u w:val="single"/>
          <w:lang w:val="en-GB"/>
        </w:rPr>
      </w:pPr>
    </w:p>
    <w:p w14:paraId="05E39EC4" w14:textId="4A44ADEE" w:rsidR="00976436" w:rsidRPr="00B57B98" w:rsidRDefault="00EA444E" w:rsidP="005272A8">
      <w:pPr>
        <w:spacing w:line="360" w:lineRule="auto"/>
        <w:jc w:val="both"/>
        <w:rPr>
          <w:rFonts w:asciiTheme="majorHAnsi" w:eastAsia="Arial" w:hAnsiTheme="majorHAnsi" w:cstheme="majorHAnsi"/>
          <w:b/>
          <w:bCs/>
          <w:sz w:val="24"/>
          <w:szCs w:val="24"/>
          <w:u w:val="single"/>
          <w:lang w:val="en-GB"/>
        </w:rPr>
      </w:pPr>
      <w:r w:rsidRPr="00B57B98">
        <w:rPr>
          <w:rFonts w:asciiTheme="majorHAnsi" w:eastAsia="Arial" w:hAnsiTheme="majorHAnsi" w:cstheme="majorHAnsi"/>
          <w:b/>
          <w:bCs/>
          <w:sz w:val="24"/>
          <w:szCs w:val="24"/>
          <w:u w:val="single"/>
          <w:lang w:val="en-GB"/>
        </w:rPr>
        <w:t>VI.</w:t>
      </w:r>
      <w:r w:rsidRPr="00B57B98">
        <w:rPr>
          <w:rFonts w:asciiTheme="majorHAnsi" w:eastAsia="Arial" w:hAnsiTheme="majorHAnsi" w:cstheme="majorHAnsi"/>
          <w:b/>
          <w:bCs/>
          <w:sz w:val="24"/>
          <w:szCs w:val="24"/>
          <w:u w:val="single"/>
          <w:lang w:val="en-GB"/>
        </w:rPr>
        <w:tab/>
      </w:r>
      <w:r w:rsidR="00976436" w:rsidRPr="00B57B98">
        <w:rPr>
          <w:rFonts w:asciiTheme="majorHAnsi" w:eastAsia="Arial" w:hAnsiTheme="majorHAnsi" w:cstheme="majorHAnsi"/>
          <w:b/>
          <w:bCs/>
          <w:sz w:val="24"/>
          <w:szCs w:val="24"/>
          <w:u w:val="single"/>
          <w:lang w:val="en-GB"/>
        </w:rPr>
        <w:t>The details of documents that are considered relevant and necessary</w:t>
      </w:r>
    </w:p>
    <w:p w14:paraId="084E78C2" w14:textId="1FA0ED75" w:rsidR="00976436" w:rsidRPr="00B57B98" w:rsidRDefault="00976436" w:rsidP="005272A8">
      <w:pPr>
        <w:pStyle w:val="ListParagraph"/>
        <w:numPr>
          <w:ilvl w:val="0"/>
          <w:numId w:val="1"/>
        </w:numPr>
        <w:spacing w:line="360" w:lineRule="auto"/>
        <w:jc w:val="both"/>
        <w:rPr>
          <w:rFonts w:asciiTheme="majorHAnsi" w:eastAsia="Arial" w:hAnsiTheme="majorHAnsi" w:cstheme="majorHAnsi"/>
          <w:sz w:val="24"/>
          <w:szCs w:val="24"/>
        </w:rPr>
      </w:pPr>
      <w:r w:rsidRPr="00B57B98">
        <w:rPr>
          <w:rFonts w:asciiTheme="majorHAnsi" w:eastAsia="Arial" w:hAnsiTheme="majorHAnsi" w:cstheme="majorHAnsi"/>
          <w:sz w:val="24"/>
          <w:szCs w:val="24"/>
          <w:lang w:val="en-GB"/>
        </w:rPr>
        <w:t>Please find enclosed copies of the following documents:</w:t>
      </w:r>
    </w:p>
    <w:p w14:paraId="457B5CC1" w14:textId="23C2224C" w:rsidR="00976436" w:rsidRPr="00B57B98" w:rsidRDefault="00976436" w:rsidP="005272A8">
      <w:pPr>
        <w:pStyle w:val="ListParagraph"/>
        <w:numPr>
          <w:ilvl w:val="0"/>
          <w:numId w:val="3"/>
        </w:numPr>
        <w:spacing w:after="200" w:line="360" w:lineRule="auto"/>
        <w:contextualSpacing w:val="0"/>
        <w:jc w:val="both"/>
        <w:rPr>
          <w:rFonts w:asciiTheme="majorHAnsi" w:eastAsia="Arial" w:hAnsiTheme="majorHAnsi" w:cstheme="majorHAnsi"/>
          <w:sz w:val="24"/>
          <w:szCs w:val="24"/>
        </w:rPr>
      </w:pPr>
      <w:r w:rsidRPr="00B57B98">
        <w:rPr>
          <w:rFonts w:asciiTheme="majorHAnsi" w:eastAsia="Arial" w:hAnsiTheme="majorHAnsi" w:cstheme="majorHAnsi"/>
          <w:sz w:val="24"/>
          <w:szCs w:val="24"/>
          <w:lang w:val="en-GB"/>
        </w:rPr>
        <w:t>Form of authority signed by C</w:t>
      </w:r>
    </w:p>
    <w:p w14:paraId="542D39C3" w14:textId="3234ACB4" w:rsidR="0082419B" w:rsidRPr="00B57B98" w:rsidRDefault="0082419B" w:rsidP="005272A8">
      <w:pPr>
        <w:pStyle w:val="ListParagraph"/>
        <w:numPr>
          <w:ilvl w:val="0"/>
          <w:numId w:val="3"/>
        </w:numPr>
        <w:spacing w:after="200" w:line="360" w:lineRule="auto"/>
        <w:contextualSpacing w:val="0"/>
        <w:jc w:val="both"/>
        <w:rPr>
          <w:rFonts w:asciiTheme="majorHAnsi" w:eastAsia="Arial" w:hAnsiTheme="majorHAnsi" w:cstheme="majorHAnsi"/>
          <w:sz w:val="24"/>
          <w:szCs w:val="24"/>
        </w:rPr>
      </w:pPr>
      <w:r w:rsidRPr="00B57B98">
        <w:rPr>
          <w:rFonts w:asciiTheme="majorHAnsi" w:eastAsia="Arial" w:hAnsiTheme="majorHAnsi" w:cstheme="majorHAnsi"/>
          <w:sz w:val="24"/>
          <w:szCs w:val="24"/>
          <w:lang w:val="en-GB"/>
        </w:rPr>
        <w:t>Evidence of C’s application to EUSS</w:t>
      </w:r>
    </w:p>
    <w:p w14:paraId="28A22D62" w14:textId="77777777" w:rsidR="00976436" w:rsidRPr="00B57B98" w:rsidRDefault="00976436" w:rsidP="005272A8">
      <w:pPr>
        <w:pStyle w:val="ListParagraph"/>
        <w:numPr>
          <w:ilvl w:val="0"/>
          <w:numId w:val="1"/>
        </w:numPr>
        <w:spacing w:after="200" w:line="360" w:lineRule="auto"/>
        <w:contextualSpacing w:val="0"/>
        <w:jc w:val="both"/>
        <w:rPr>
          <w:rFonts w:asciiTheme="majorHAnsi" w:eastAsia="Arial" w:hAnsiTheme="majorHAnsi" w:cstheme="majorHAnsi"/>
          <w:sz w:val="24"/>
          <w:szCs w:val="24"/>
        </w:rPr>
      </w:pPr>
      <w:r w:rsidRPr="00B57B98">
        <w:rPr>
          <w:rFonts w:asciiTheme="majorHAnsi" w:eastAsia="Arial" w:hAnsiTheme="majorHAnsi" w:cstheme="majorHAnsi"/>
          <w:sz w:val="24"/>
          <w:szCs w:val="24"/>
          <w:lang w:val="en-GB"/>
        </w:rPr>
        <w:t>All other relevant documents/information are already in the possession of the Defendant.</w:t>
      </w:r>
    </w:p>
    <w:p w14:paraId="1D994C8E" w14:textId="77777777" w:rsidR="00A43616" w:rsidRPr="00B57B98" w:rsidRDefault="00A43616" w:rsidP="005272A8">
      <w:pPr>
        <w:spacing w:line="360" w:lineRule="auto"/>
        <w:jc w:val="both"/>
        <w:rPr>
          <w:rFonts w:asciiTheme="majorHAnsi" w:eastAsia="Arial" w:hAnsiTheme="majorHAnsi" w:cstheme="majorHAnsi"/>
          <w:b/>
          <w:bCs/>
          <w:sz w:val="24"/>
          <w:szCs w:val="24"/>
          <w:u w:val="single"/>
          <w:lang w:val="en-GB"/>
        </w:rPr>
      </w:pPr>
    </w:p>
    <w:p w14:paraId="70B3D733" w14:textId="46A75CA0" w:rsidR="00976436" w:rsidRPr="00B57B98" w:rsidRDefault="002B1DFE" w:rsidP="005272A8">
      <w:pPr>
        <w:spacing w:line="360" w:lineRule="auto"/>
        <w:jc w:val="both"/>
        <w:rPr>
          <w:rFonts w:asciiTheme="majorHAnsi" w:eastAsia="Arial" w:hAnsiTheme="majorHAnsi" w:cstheme="majorHAnsi"/>
          <w:b/>
          <w:bCs/>
          <w:sz w:val="24"/>
          <w:szCs w:val="24"/>
          <w:u w:val="single"/>
        </w:rPr>
      </w:pPr>
      <w:r w:rsidRPr="00B57B98">
        <w:rPr>
          <w:rFonts w:asciiTheme="majorHAnsi" w:eastAsia="Arial" w:hAnsiTheme="majorHAnsi" w:cstheme="majorHAnsi"/>
          <w:b/>
          <w:bCs/>
          <w:sz w:val="24"/>
          <w:szCs w:val="24"/>
          <w:u w:val="single"/>
          <w:lang w:val="en-GB"/>
        </w:rPr>
        <w:t>VII.</w:t>
      </w:r>
      <w:r w:rsidRPr="00B57B98">
        <w:rPr>
          <w:rFonts w:asciiTheme="majorHAnsi" w:eastAsia="Arial" w:hAnsiTheme="majorHAnsi" w:cstheme="majorHAnsi"/>
          <w:b/>
          <w:bCs/>
          <w:sz w:val="24"/>
          <w:szCs w:val="24"/>
          <w:u w:val="single"/>
          <w:lang w:val="en-GB"/>
        </w:rPr>
        <w:tab/>
      </w:r>
      <w:r w:rsidR="00976436" w:rsidRPr="00B57B98">
        <w:rPr>
          <w:rFonts w:asciiTheme="majorHAnsi" w:eastAsia="Arial" w:hAnsiTheme="majorHAnsi" w:cstheme="majorHAnsi"/>
          <w:b/>
          <w:bCs/>
          <w:sz w:val="24"/>
          <w:szCs w:val="24"/>
          <w:u w:val="single"/>
          <w:lang w:val="en-GB"/>
        </w:rPr>
        <w:t>ADR proposals</w:t>
      </w:r>
    </w:p>
    <w:p w14:paraId="3E53AE1F" w14:textId="77777777" w:rsidR="00976436" w:rsidRPr="00B57B98" w:rsidRDefault="00976436" w:rsidP="005272A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B57B98">
        <w:rPr>
          <w:rFonts w:asciiTheme="majorHAnsi" w:eastAsia="Arial" w:hAnsiTheme="majorHAnsi" w:cstheme="majorHAnsi"/>
          <w:sz w:val="24"/>
          <w:szCs w:val="24"/>
          <w:lang w:val="en-GB"/>
        </w:rPr>
        <w:t>Please confirm in your reply whether D is willing to consider alternative dispute resolution.</w:t>
      </w:r>
    </w:p>
    <w:p w14:paraId="21DF9E71" w14:textId="77777777" w:rsidR="00A43616" w:rsidRPr="00B57B98" w:rsidRDefault="00A43616" w:rsidP="005272A8">
      <w:pPr>
        <w:spacing w:line="360" w:lineRule="auto"/>
        <w:jc w:val="both"/>
        <w:rPr>
          <w:rFonts w:asciiTheme="majorHAnsi" w:eastAsia="Arial" w:hAnsiTheme="majorHAnsi" w:cstheme="majorHAnsi"/>
          <w:b/>
          <w:bCs/>
          <w:sz w:val="24"/>
          <w:szCs w:val="24"/>
          <w:u w:val="single"/>
          <w:lang w:val="en-GB"/>
        </w:rPr>
      </w:pPr>
    </w:p>
    <w:p w14:paraId="2B4BB900" w14:textId="1D1AA2AE" w:rsidR="00976436" w:rsidRPr="00B57B98" w:rsidRDefault="002B1DFE" w:rsidP="005272A8">
      <w:pPr>
        <w:spacing w:line="360" w:lineRule="auto"/>
        <w:jc w:val="both"/>
        <w:rPr>
          <w:rFonts w:asciiTheme="majorHAnsi" w:eastAsia="Arial" w:hAnsiTheme="majorHAnsi" w:cstheme="majorHAnsi"/>
          <w:b/>
          <w:bCs/>
          <w:sz w:val="24"/>
          <w:szCs w:val="24"/>
          <w:u w:val="single"/>
        </w:rPr>
      </w:pPr>
      <w:r w:rsidRPr="00B57B98">
        <w:rPr>
          <w:rFonts w:asciiTheme="majorHAnsi" w:eastAsia="Arial" w:hAnsiTheme="majorHAnsi" w:cstheme="majorHAnsi"/>
          <w:b/>
          <w:bCs/>
          <w:sz w:val="24"/>
          <w:szCs w:val="24"/>
          <w:u w:val="single"/>
          <w:lang w:val="en-GB"/>
        </w:rPr>
        <w:t>VIII.</w:t>
      </w:r>
      <w:r w:rsidRPr="00B57B98">
        <w:rPr>
          <w:rFonts w:asciiTheme="majorHAnsi" w:eastAsia="Arial" w:hAnsiTheme="majorHAnsi" w:cstheme="majorHAnsi"/>
          <w:b/>
          <w:bCs/>
          <w:sz w:val="24"/>
          <w:szCs w:val="24"/>
          <w:u w:val="single"/>
          <w:lang w:val="en-GB"/>
        </w:rPr>
        <w:tab/>
      </w:r>
      <w:r w:rsidR="00976436" w:rsidRPr="00B57B98">
        <w:rPr>
          <w:rFonts w:asciiTheme="majorHAnsi" w:eastAsia="Arial" w:hAnsiTheme="majorHAnsi" w:cstheme="majorHAnsi"/>
          <w:b/>
          <w:bCs/>
          <w:sz w:val="24"/>
          <w:szCs w:val="24"/>
          <w:u w:val="single"/>
          <w:lang w:val="en-GB"/>
        </w:rPr>
        <w:t>The address for reply and service of court documents</w:t>
      </w:r>
    </w:p>
    <w:p w14:paraId="123F47A6" w14:textId="77777777" w:rsidR="00A43616" w:rsidRPr="00B57B98" w:rsidRDefault="00A43616" w:rsidP="005272A8">
      <w:pPr>
        <w:spacing w:line="360" w:lineRule="auto"/>
        <w:ind w:left="720"/>
        <w:jc w:val="both"/>
        <w:rPr>
          <w:rFonts w:asciiTheme="majorHAnsi" w:eastAsia="Arial" w:hAnsiTheme="majorHAnsi" w:cstheme="majorHAnsi"/>
          <w:color w:val="FF0000"/>
          <w:sz w:val="24"/>
          <w:szCs w:val="24"/>
        </w:rPr>
      </w:pPr>
    </w:p>
    <w:p w14:paraId="67EC5E1C" w14:textId="6C2CEAF9" w:rsidR="00976436" w:rsidRPr="00B57B98" w:rsidRDefault="0091706B" w:rsidP="005272A8">
      <w:pPr>
        <w:spacing w:line="360" w:lineRule="auto"/>
        <w:ind w:left="720"/>
        <w:jc w:val="both"/>
        <w:rPr>
          <w:rFonts w:asciiTheme="majorHAnsi" w:eastAsia="Arial" w:hAnsiTheme="majorHAnsi" w:cstheme="majorHAnsi"/>
          <w:color w:val="FF0000"/>
          <w:sz w:val="24"/>
          <w:szCs w:val="24"/>
        </w:rPr>
      </w:pPr>
      <w:r w:rsidRPr="00B57B98">
        <w:rPr>
          <w:rFonts w:asciiTheme="majorHAnsi" w:eastAsia="Arial" w:hAnsiTheme="majorHAnsi" w:cstheme="majorHAnsi"/>
          <w:color w:val="FF0000"/>
          <w:sz w:val="24"/>
          <w:szCs w:val="24"/>
        </w:rPr>
        <w:t>[</w:t>
      </w:r>
      <w:r w:rsidR="00A43616" w:rsidRPr="00B57B98">
        <w:rPr>
          <w:rFonts w:asciiTheme="majorHAnsi" w:eastAsia="Arial" w:hAnsiTheme="majorHAnsi" w:cstheme="majorHAnsi"/>
          <w:color w:val="FF0000"/>
          <w:sz w:val="24"/>
          <w:szCs w:val="24"/>
        </w:rPr>
        <w:t>ADVICE AGENCY NAME, ADDRESS AND EMAIL</w:t>
      </w:r>
      <w:r w:rsidRPr="00B57B98">
        <w:rPr>
          <w:rFonts w:asciiTheme="majorHAnsi" w:eastAsia="Arial" w:hAnsiTheme="majorHAnsi" w:cstheme="majorHAnsi"/>
          <w:color w:val="FF0000"/>
          <w:sz w:val="24"/>
          <w:szCs w:val="24"/>
        </w:rPr>
        <w:t xml:space="preserve">] </w:t>
      </w:r>
    </w:p>
    <w:p w14:paraId="0304DA07" w14:textId="77777777" w:rsidR="00A43616" w:rsidRPr="00B57B98" w:rsidRDefault="00A43616" w:rsidP="005272A8">
      <w:pPr>
        <w:spacing w:line="360" w:lineRule="auto"/>
        <w:jc w:val="both"/>
        <w:rPr>
          <w:rFonts w:asciiTheme="majorHAnsi" w:eastAsia="Arial" w:hAnsiTheme="majorHAnsi" w:cstheme="majorHAnsi"/>
          <w:b/>
          <w:bCs/>
          <w:sz w:val="24"/>
          <w:szCs w:val="24"/>
          <w:u w:val="single"/>
        </w:rPr>
      </w:pPr>
    </w:p>
    <w:p w14:paraId="3818BFB0" w14:textId="0E44DDFD" w:rsidR="00976436" w:rsidRPr="00B57B98" w:rsidRDefault="002B1DFE" w:rsidP="005272A8">
      <w:pPr>
        <w:spacing w:line="360" w:lineRule="auto"/>
        <w:jc w:val="both"/>
        <w:rPr>
          <w:rFonts w:asciiTheme="majorHAnsi" w:eastAsia="Arial" w:hAnsiTheme="majorHAnsi" w:cstheme="majorHAnsi"/>
          <w:sz w:val="24"/>
          <w:szCs w:val="24"/>
        </w:rPr>
      </w:pPr>
      <w:r w:rsidRPr="00B57B98">
        <w:rPr>
          <w:rFonts w:asciiTheme="majorHAnsi" w:eastAsia="Arial" w:hAnsiTheme="majorHAnsi" w:cstheme="majorHAnsi"/>
          <w:b/>
          <w:bCs/>
          <w:sz w:val="24"/>
          <w:szCs w:val="24"/>
          <w:u w:val="single"/>
        </w:rPr>
        <w:t>IX.</w:t>
      </w:r>
      <w:r w:rsidRPr="00B57B98">
        <w:rPr>
          <w:rFonts w:asciiTheme="majorHAnsi" w:eastAsia="Arial" w:hAnsiTheme="majorHAnsi" w:cstheme="majorHAnsi"/>
          <w:b/>
          <w:bCs/>
          <w:sz w:val="24"/>
          <w:szCs w:val="24"/>
          <w:u w:val="single"/>
        </w:rPr>
        <w:tab/>
      </w:r>
      <w:r w:rsidR="00976436" w:rsidRPr="00B57B98">
        <w:rPr>
          <w:rFonts w:asciiTheme="majorHAnsi" w:eastAsia="Arial" w:hAnsiTheme="majorHAnsi" w:cstheme="majorHAnsi"/>
          <w:b/>
          <w:bCs/>
          <w:sz w:val="24"/>
          <w:szCs w:val="24"/>
          <w:u w:val="single"/>
        </w:rPr>
        <w:t>Proposed reply date</w:t>
      </w:r>
    </w:p>
    <w:p w14:paraId="15989A7A" w14:textId="3A756DA0" w:rsidR="00976436" w:rsidRPr="00B57B98" w:rsidRDefault="00F941E3" w:rsidP="005272A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B57B98">
        <w:rPr>
          <w:rFonts w:asciiTheme="majorHAnsi" w:eastAsia="Arial" w:hAnsiTheme="majorHAnsi" w:cstheme="majorHAnsi"/>
          <w:sz w:val="24"/>
          <w:szCs w:val="24"/>
        </w:rPr>
        <w:lastRenderedPageBreak/>
        <w:t xml:space="preserve">C </w:t>
      </w:r>
      <w:r w:rsidRPr="00B57B98">
        <w:rPr>
          <w:rFonts w:asciiTheme="majorHAnsi" w:eastAsia="Arial" w:hAnsiTheme="majorHAnsi" w:cstheme="majorHAnsi"/>
          <w:color w:val="FF0000"/>
          <w:sz w:val="24"/>
          <w:szCs w:val="24"/>
        </w:rPr>
        <w:t>[and his/her family is/are]</w:t>
      </w:r>
      <w:r w:rsidRPr="00B57B98">
        <w:rPr>
          <w:rFonts w:asciiTheme="majorHAnsi" w:eastAsia="Arial" w:hAnsiTheme="majorHAnsi" w:cstheme="majorHAnsi"/>
          <w:sz w:val="24"/>
          <w:szCs w:val="24"/>
        </w:rPr>
        <w:t xml:space="preserve"> destitute </w:t>
      </w:r>
      <w:proofErr w:type="gramStart"/>
      <w:r w:rsidRPr="00B57B98">
        <w:rPr>
          <w:rFonts w:asciiTheme="majorHAnsi" w:eastAsia="Arial" w:hAnsiTheme="majorHAnsi" w:cstheme="majorHAnsi"/>
          <w:sz w:val="24"/>
          <w:szCs w:val="24"/>
        </w:rPr>
        <w:t>as a result of</w:t>
      </w:r>
      <w:proofErr w:type="gramEnd"/>
      <w:r w:rsidRPr="00B57B98">
        <w:rPr>
          <w:rFonts w:asciiTheme="majorHAnsi" w:eastAsia="Arial" w:hAnsiTheme="majorHAnsi" w:cstheme="majorHAnsi"/>
          <w:sz w:val="24"/>
          <w:szCs w:val="24"/>
        </w:rPr>
        <w:t xml:space="preserve"> D’s unlawful suspension of </w:t>
      </w:r>
      <w:r w:rsidR="00246EA3" w:rsidRPr="00B57B98">
        <w:rPr>
          <w:rFonts w:asciiTheme="majorHAnsi" w:eastAsia="Arial" w:hAnsiTheme="majorHAnsi" w:cstheme="majorHAnsi"/>
          <w:sz w:val="24"/>
          <w:szCs w:val="24"/>
        </w:rPr>
        <w:t>UC</w:t>
      </w:r>
      <w:r w:rsidRPr="00B57B98">
        <w:rPr>
          <w:rFonts w:asciiTheme="majorHAnsi" w:eastAsia="Arial" w:hAnsiTheme="majorHAnsi" w:cstheme="majorHAnsi"/>
          <w:sz w:val="24"/>
          <w:szCs w:val="24"/>
        </w:rPr>
        <w:t>.</w:t>
      </w:r>
      <w:r w:rsidRPr="00B57B98">
        <w:rPr>
          <w:rFonts w:asciiTheme="majorHAnsi" w:eastAsia="Arial" w:hAnsiTheme="majorHAnsi" w:cstheme="majorHAnsi"/>
          <w:color w:val="FF0000"/>
          <w:sz w:val="24"/>
          <w:szCs w:val="24"/>
        </w:rPr>
        <w:t xml:space="preserve"> [Circumstances]</w:t>
      </w:r>
      <w:r w:rsidRPr="00B57B98">
        <w:rPr>
          <w:rFonts w:asciiTheme="majorHAnsi" w:eastAsia="Arial" w:hAnsiTheme="majorHAnsi" w:cstheme="majorHAnsi"/>
          <w:sz w:val="24"/>
          <w:szCs w:val="24"/>
        </w:rPr>
        <w:t xml:space="preserve"> </w:t>
      </w:r>
      <w:r w:rsidR="00976436" w:rsidRPr="00B57B98">
        <w:rPr>
          <w:rFonts w:asciiTheme="majorHAnsi" w:eastAsia="Arial" w:hAnsiTheme="majorHAnsi" w:cstheme="majorHAnsi"/>
          <w:sz w:val="24"/>
          <w:szCs w:val="24"/>
        </w:rPr>
        <w:t>In light of t</w:t>
      </w:r>
      <w:r w:rsidR="00BD2B08" w:rsidRPr="00B57B98">
        <w:rPr>
          <w:rFonts w:asciiTheme="majorHAnsi" w:eastAsia="Arial" w:hAnsiTheme="majorHAnsi" w:cstheme="majorHAnsi"/>
          <w:sz w:val="24"/>
          <w:szCs w:val="24"/>
        </w:rPr>
        <w:t>h</w:t>
      </w:r>
      <w:r w:rsidRPr="00B57B98">
        <w:rPr>
          <w:rFonts w:asciiTheme="majorHAnsi" w:eastAsia="Arial" w:hAnsiTheme="majorHAnsi" w:cstheme="majorHAnsi"/>
          <w:sz w:val="24"/>
          <w:szCs w:val="24"/>
        </w:rPr>
        <w:t>is</w:t>
      </w:r>
      <w:r w:rsidR="00976436" w:rsidRPr="00B57B98">
        <w:rPr>
          <w:rFonts w:asciiTheme="majorHAnsi" w:eastAsia="Arial" w:hAnsiTheme="majorHAnsi" w:cstheme="majorHAnsi"/>
          <w:sz w:val="24"/>
          <w:szCs w:val="24"/>
        </w:rPr>
        <w:t xml:space="preserve">, we expect a reply promptly and, in any event, no later than </w:t>
      </w:r>
      <w:r w:rsidR="00BD2B08" w:rsidRPr="00B57B98">
        <w:rPr>
          <w:rFonts w:asciiTheme="majorHAnsi" w:eastAsia="Arial" w:hAnsiTheme="majorHAnsi" w:cstheme="majorHAnsi"/>
          <w:sz w:val="24"/>
          <w:szCs w:val="24"/>
        </w:rPr>
        <w:t xml:space="preserve">by </w:t>
      </w:r>
      <w:r w:rsidR="00BD2B08" w:rsidRPr="00B57B98">
        <w:rPr>
          <w:rFonts w:asciiTheme="majorHAnsi" w:eastAsia="Arial" w:hAnsiTheme="majorHAnsi" w:cstheme="majorHAnsi"/>
          <w:color w:val="FF0000"/>
          <w:sz w:val="24"/>
          <w:szCs w:val="24"/>
        </w:rPr>
        <w:t>[date]</w:t>
      </w:r>
      <w:r w:rsidR="00976436" w:rsidRPr="00B57B98">
        <w:rPr>
          <w:rFonts w:asciiTheme="majorHAnsi" w:eastAsia="Arial" w:hAnsiTheme="majorHAnsi" w:cstheme="majorHAnsi"/>
          <w:color w:val="FF0000"/>
          <w:sz w:val="24"/>
          <w:szCs w:val="24"/>
        </w:rPr>
        <w:t xml:space="preserve">. </w:t>
      </w:r>
      <w:r w:rsidR="00976436" w:rsidRPr="00B57B98">
        <w:rPr>
          <w:rFonts w:asciiTheme="majorHAnsi" w:eastAsia="Arial" w:hAnsiTheme="majorHAnsi" w:cstheme="majorHAnsi"/>
          <w:sz w:val="24"/>
          <w:szCs w:val="24"/>
        </w:rPr>
        <w:t xml:space="preserve">Should we not have received a reply by this time </w:t>
      </w:r>
      <w:r w:rsidR="003E1135" w:rsidRPr="00B57B98">
        <w:rPr>
          <w:rFonts w:asciiTheme="majorHAnsi" w:eastAsia="Arial" w:hAnsiTheme="majorHAnsi" w:cstheme="majorHAnsi"/>
          <w:sz w:val="24"/>
          <w:szCs w:val="24"/>
        </w:rPr>
        <w:t>we will</w:t>
      </w:r>
      <w:r w:rsidR="00C57176" w:rsidRPr="00B57B98">
        <w:rPr>
          <w:rFonts w:asciiTheme="majorHAnsi" w:eastAsia="Arial" w:hAnsiTheme="majorHAnsi" w:cstheme="majorHAnsi"/>
          <w:sz w:val="24"/>
          <w:szCs w:val="24"/>
        </w:rPr>
        <w:t xml:space="preserve"> take steps to</w:t>
      </w:r>
      <w:r w:rsidR="003E1135" w:rsidRPr="00B57B98">
        <w:rPr>
          <w:rFonts w:asciiTheme="majorHAnsi" w:eastAsia="Arial" w:hAnsiTheme="majorHAnsi" w:cstheme="majorHAnsi"/>
          <w:sz w:val="24"/>
          <w:szCs w:val="24"/>
        </w:rPr>
        <w:t xml:space="preserve"> issue judicial review proceedings. </w:t>
      </w:r>
      <w:r w:rsidR="00976436" w:rsidRPr="00B57B98">
        <w:rPr>
          <w:rFonts w:asciiTheme="majorHAnsi" w:eastAsia="Arial" w:hAnsiTheme="majorHAnsi" w:cstheme="majorHAnsi"/>
          <w:sz w:val="24"/>
          <w:szCs w:val="24"/>
        </w:rPr>
        <w:t xml:space="preserve"> </w:t>
      </w:r>
    </w:p>
    <w:p w14:paraId="1A6AFF08" w14:textId="77777777" w:rsidR="00976436" w:rsidRPr="00B57B98" w:rsidRDefault="00976436" w:rsidP="005272A8">
      <w:pPr>
        <w:spacing w:line="360" w:lineRule="auto"/>
        <w:jc w:val="both"/>
        <w:rPr>
          <w:rFonts w:asciiTheme="majorHAnsi" w:eastAsia="Arial" w:hAnsiTheme="majorHAnsi" w:cstheme="majorHAnsi"/>
          <w:sz w:val="24"/>
          <w:szCs w:val="24"/>
        </w:rPr>
      </w:pPr>
    </w:p>
    <w:p w14:paraId="66A48B9B" w14:textId="51061780" w:rsidR="00C57176" w:rsidRPr="00B57B98" w:rsidRDefault="00976436" w:rsidP="005272A8">
      <w:pPr>
        <w:spacing w:line="360" w:lineRule="auto"/>
        <w:jc w:val="both"/>
        <w:rPr>
          <w:rFonts w:asciiTheme="majorHAnsi" w:hAnsiTheme="majorHAnsi" w:cstheme="majorHAnsi"/>
          <w:sz w:val="24"/>
          <w:szCs w:val="24"/>
        </w:rPr>
      </w:pPr>
      <w:r w:rsidRPr="00B57B98">
        <w:rPr>
          <w:rFonts w:asciiTheme="majorHAnsi" w:eastAsia="Arial" w:hAnsiTheme="majorHAnsi" w:cstheme="majorHAnsi"/>
          <w:sz w:val="24"/>
          <w:szCs w:val="24"/>
        </w:rPr>
        <w:t xml:space="preserve">Yours faithfully, </w:t>
      </w:r>
    </w:p>
    <w:p w14:paraId="6A8F23EC" w14:textId="77777777" w:rsidR="00246EA3" w:rsidRPr="00B57B98" w:rsidRDefault="00246EA3" w:rsidP="005272A8">
      <w:pPr>
        <w:spacing w:line="360" w:lineRule="auto"/>
        <w:jc w:val="both"/>
        <w:rPr>
          <w:rFonts w:asciiTheme="majorHAnsi" w:hAnsiTheme="majorHAnsi" w:cstheme="majorHAnsi"/>
          <w:sz w:val="24"/>
          <w:szCs w:val="24"/>
        </w:rPr>
      </w:pPr>
    </w:p>
    <w:sectPr w:rsidR="00246EA3" w:rsidRPr="00B57B98" w:rsidSect="001227B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4-02-28T11:57:00Z" w:initials="JS">
    <w:p w14:paraId="217F1907" w14:textId="77777777" w:rsidR="00FE22E7" w:rsidRDefault="00FE22E7" w:rsidP="00FE22E7">
      <w:pPr>
        <w:pStyle w:val="CommentText"/>
      </w:pPr>
      <w:r>
        <w:rPr>
          <w:rStyle w:val="CommentReference"/>
        </w:rPr>
        <w:annotationRef/>
      </w:r>
      <w:r>
        <w:t>DELETE OR CHANGE DEPENDING ON CIRCUMSTANCES</w:t>
      </w:r>
    </w:p>
  </w:comment>
  <w:comment w:id="1" w:author="Jessica Strode [2]" w:date="2021-10-11T14:17:00Z" w:initials="JS">
    <w:p w14:paraId="12B79434" w14:textId="0455D32C" w:rsidR="000C27E5" w:rsidRDefault="000C27E5">
      <w:pPr>
        <w:pStyle w:val="CommentText"/>
      </w:pPr>
      <w:r>
        <w:rPr>
          <w:rStyle w:val="CommentReference"/>
        </w:rPr>
        <w:annotationRef/>
      </w:r>
      <w:r>
        <w:t xml:space="preserve">Delete para if 14 days as not destitute </w:t>
      </w:r>
    </w:p>
  </w:comment>
  <w:comment w:id="2" w:author="Jessica Strode [2]" w:date="2021-10-11T14:56:00Z" w:initials="JS">
    <w:p w14:paraId="15E06933" w14:textId="04C87887" w:rsidR="00246EA3" w:rsidRDefault="00246EA3">
      <w:pPr>
        <w:pStyle w:val="CommentText"/>
      </w:pPr>
      <w:r>
        <w:rPr>
          <w:rStyle w:val="CommentReference"/>
        </w:rPr>
        <w:annotationRef/>
      </w:r>
      <w:r>
        <w:t>If not journal, how?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F1907" w15:done="0"/>
  <w15:commentEx w15:paraId="12B79434" w15:done="0"/>
  <w15:commentEx w15:paraId="15E069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F0B97D" w16cex:dateUtc="2024-02-28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F1907" w16cid:durableId="7FF0B97D"/>
  <w16cid:commentId w16cid:paraId="12B79434" w16cid:durableId="3B35A1DF"/>
  <w16cid:commentId w16cid:paraId="15E06933" w16cid:durableId="78F747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087F" w14:textId="77777777" w:rsidR="001227B3" w:rsidRDefault="001227B3" w:rsidP="00976436">
      <w:pPr>
        <w:spacing w:after="0" w:line="240" w:lineRule="auto"/>
      </w:pPr>
      <w:r>
        <w:separator/>
      </w:r>
    </w:p>
  </w:endnote>
  <w:endnote w:type="continuationSeparator" w:id="0">
    <w:p w14:paraId="51B8F64D" w14:textId="77777777" w:rsidR="001227B3" w:rsidRDefault="001227B3" w:rsidP="0097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8838" w14:textId="77777777" w:rsidR="001227B3" w:rsidRDefault="001227B3" w:rsidP="00976436">
      <w:pPr>
        <w:spacing w:after="0" w:line="240" w:lineRule="auto"/>
      </w:pPr>
      <w:r>
        <w:separator/>
      </w:r>
    </w:p>
  </w:footnote>
  <w:footnote w:type="continuationSeparator" w:id="0">
    <w:p w14:paraId="6FC69CC7" w14:textId="77777777" w:rsidR="001227B3" w:rsidRDefault="001227B3" w:rsidP="00976436">
      <w:pPr>
        <w:spacing w:after="0" w:line="240" w:lineRule="auto"/>
      </w:pPr>
      <w:r>
        <w:continuationSeparator/>
      </w:r>
    </w:p>
  </w:footnote>
  <w:footnote w:id="1">
    <w:p w14:paraId="13868B57" w14:textId="77777777" w:rsidR="00ED4491" w:rsidRPr="007D6C68" w:rsidRDefault="00ED4491" w:rsidP="00ED449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B9C53D6" w14:textId="77777777" w:rsidR="00ED4491" w:rsidRPr="00F8134F" w:rsidRDefault="00ED4491" w:rsidP="00ED449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37E7FED" w14:textId="730FA22B" w:rsidR="009C00D0" w:rsidRDefault="009C00D0">
      <w:pPr>
        <w:pStyle w:val="FootnoteText"/>
      </w:pPr>
      <w:r>
        <w:rPr>
          <w:rStyle w:val="FootnoteReference"/>
        </w:rPr>
        <w:footnoteRef/>
      </w:r>
      <w:hyperlink r:id="rId1" w:history="1">
        <w:r w:rsidRPr="00DF550C">
          <w:rPr>
            <w:rStyle w:val="Hyperlink"/>
          </w:rPr>
          <w:t>https://assets.publishing.service.gov.uk/government/uploads/system/uploads/attachment_data/file/950775/adm30-20.pdf</w:t>
        </w:r>
      </w:hyperlink>
      <w:r>
        <w:t xml:space="preserve"> </w:t>
      </w:r>
    </w:p>
  </w:footnote>
  <w:footnote w:id="4">
    <w:p w14:paraId="66CD440F" w14:textId="13AC3A32" w:rsidR="00A24972" w:rsidRPr="00A24972" w:rsidRDefault="00B22E4F" w:rsidP="00A24972">
      <w:pPr>
        <w:pStyle w:val="FootnoteText"/>
        <w:rPr>
          <w:rStyle w:val="Hyperlink"/>
        </w:rPr>
      </w:pPr>
      <w:r>
        <w:rPr>
          <w:rStyle w:val="FootnoteReference"/>
        </w:rPr>
        <w:footnoteRef/>
      </w:r>
      <w:hyperlink r:id="rId2" w:history="1">
        <w:r w:rsidR="001003A8" w:rsidRPr="00A24972">
          <w:rPr>
            <w:rStyle w:val="Hyperlink"/>
            <w:rFonts w:asciiTheme="majorHAnsi" w:hAnsiTheme="majorHAnsi" w:cstheme="majorHAnsi"/>
          </w:rPr>
          <w:t>https://assets.publishing.service.gov.uk/government/uploads/system/uploads/attachment_data/file/1033100/adm19-21.pdf</w:t>
        </w:r>
      </w:hyperlink>
      <w:r w:rsidR="001003A8" w:rsidRPr="00A24972">
        <w:rPr>
          <w:rFonts w:asciiTheme="majorHAnsi" w:hAnsiTheme="majorHAnsi" w:cstheme="majorHAnsi"/>
        </w:rPr>
        <w:t xml:space="preserve"> </w:t>
      </w:r>
      <w:r w:rsidR="00BF7299" w:rsidRPr="00A24972">
        <w:rPr>
          <w:rFonts w:asciiTheme="majorHAnsi" w:hAnsiTheme="majorHAnsi" w:cstheme="majorHAnsi"/>
        </w:rPr>
        <w:t xml:space="preserve">see also </w:t>
      </w:r>
      <w:r w:rsidR="00BF7299" w:rsidRPr="00A24972">
        <w:rPr>
          <w:rFonts w:asciiTheme="majorHAnsi" w:hAnsiTheme="majorHAnsi" w:cstheme="majorHAnsi"/>
          <w:iCs/>
        </w:rPr>
        <w:t xml:space="preserve">D’s </w:t>
      </w:r>
      <w:r w:rsidR="00A24972" w:rsidRPr="00A24972">
        <w:rPr>
          <w:rFonts w:asciiTheme="majorHAnsi" w:hAnsiTheme="majorHAnsi" w:cstheme="majorHAnsi"/>
          <w:iCs/>
        </w:rPr>
        <w:t>Housing Benefit guidance</w:t>
      </w:r>
      <w:r w:rsidR="00BF7299" w:rsidRPr="00A24972">
        <w:rPr>
          <w:rFonts w:asciiTheme="majorHAnsi" w:hAnsiTheme="majorHAnsi" w:cstheme="majorHAnsi"/>
          <w:iCs/>
        </w:rPr>
        <w:t xml:space="preserve"> </w:t>
      </w:r>
      <w:r w:rsidR="00A24972" w:rsidRPr="00A24972">
        <w:rPr>
          <w:rFonts w:asciiTheme="majorHAnsi" w:hAnsiTheme="majorHAnsi" w:cstheme="majorHAnsi"/>
          <w:iCs/>
        </w:rPr>
        <w:t>‘</w:t>
      </w:r>
      <w:r w:rsidR="00BF7299" w:rsidRPr="00A24972">
        <w:rPr>
          <w:rFonts w:asciiTheme="majorHAnsi" w:hAnsiTheme="majorHAnsi" w:cstheme="majorHAnsi"/>
          <w:iCs/>
        </w:rPr>
        <w:t xml:space="preserve">HB Circular </w:t>
      </w:r>
      <w:proofErr w:type="spellStart"/>
      <w:r w:rsidR="00BF7299" w:rsidRPr="00A24972">
        <w:rPr>
          <w:rFonts w:asciiTheme="majorHAnsi" w:hAnsiTheme="majorHAnsi" w:cstheme="majorHAnsi"/>
          <w:iCs/>
        </w:rPr>
        <w:t>A10</w:t>
      </w:r>
      <w:proofErr w:type="spellEnd"/>
      <w:r w:rsidR="00BF7299" w:rsidRPr="00A24972">
        <w:rPr>
          <w:rFonts w:asciiTheme="majorHAnsi" w:hAnsiTheme="majorHAnsi" w:cstheme="majorHAnsi"/>
          <w:iCs/>
        </w:rPr>
        <w:t>/202</w:t>
      </w:r>
      <w:r w:rsidR="00A24972" w:rsidRPr="00A24972">
        <w:rPr>
          <w:rFonts w:asciiTheme="majorHAnsi" w:hAnsiTheme="majorHAnsi" w:cstheme="majorHAnsi"/>
          <w:iCs/>
        </w:rPr>
        <w:t>’</w:t>
      </w:r>
      <w:r w:rsidR="00A24972">
        <w:rPr>
          <w:rFonts w:asciiTheme="majorHAnsi" w:hAnsiTheme="majorHAnsi" w:cstheme="majorHAnsi"/>
          <w:iCs/>
        </w:rPr>
        <w:t xml:space="preserve">: </w:t>
      </w:r>
      <w:hyperlink w:history="1"/>
      <w:hyperlink r:id="rId3" w:history="1">
        <w:r w:rsidR="00A24972" w:rsidRPr="00A24972">
          <w:rPr>
            <w:rStyle w:val="Hyperlink"/>
            <w:rFonts w:asciiTheme="majorHAnsi" w:hAnsiTheme="majorHAnsi" w:cstheme="majorHAnsi"/>
          </w:rPr>
          <w:t>www.gov.uk/government/publications/housing-benefit-adjudication-circulars-2021/a102021-claimants-without-a-status-under-the-european-union-settlement-scheme-at-the-end-of-the-grace-period</w:t>
        </w:r>
      </w:hyperlink>
      <w:r w:rsidR="00A24972" w:rsidRPr="00A24972">
        <w:rPr>
          <w:rStyle w:val="Hyperlink"/>
          <w:rFonts w:asciiTheme="majorHAnsi" w:hAnsiTheme="majorHAnsi" w:cstheme="majorHAnsi"/>
          <w:color w:val="auto"/>
          <w:u w:val="none"/>
        </w:rPr>
        <w:t xml:space="preserve"> and  legacy DWP benefits: </w:t>
      </w:r>
      <w:r w:rsidR="00A24972">
        <w:rPr>
          <w:rFonts w:asciiTheme="majorHAnsi" w:hAnsiTheme="majorHAnsi" w:cstheme="majorHAnsi"/>
          <w:shd w:val="clear" w:color="auto" w:fill="FCFCFC"/>
        </w:rPr>
        <w:t xml:space="preserve"> ‘</w:t>
      </w:r>
      <w:hyperlink r:id="rId4" w:history="1">
        <w:r w:rsidR="00A24972" w:rsidRPr="00A24972">
          <w:rPr>
            <w:rStyle w:val="Hyperlink"/>
            <w:rFonts w:asciiTheme="majorHAnsi" w:hAnsiTheme="majorHAnsi" w:cstheme="majorHAnsi"/>
            <w:color w:val="auto"/>
            <w:u w:val="none"/>
            <w:shd w:val="clear" w:color="auto" w:fill="FCFCFC"/>
          </w:rPr>
          <w:t>DMG Memo 14/21</w:t>
        </w:r>
      </w:hyperlink>
      <w:r w:rsidR="00A24972">
        <w:rPr>
          <w:rFonts w:asciiTheme="majorHAnsi" w:hAnsiTheme="majorHAnsi" w:cstheme="majorHAnsi"/>
        </w:rPr>
        <w:t>’</w:t>
      </w:r>
      <w:r w:rsidR="00A24972" w:rsidRPr="00A24972">
        <w:rPr>
          <w:rFonts w:asciiTheme="majorHAnsi" w:hAnsiTheme="majorHAnsi" w:cstheme="majorHAnsi"/>
        </w:rPr>
        <w:t xml:space="preserve">: </w:t>
      </w:r>
      <w:hyperlink r:id="rId5" w:history="1">
        <w:r w:rsidR="00A24972" w:rsidRPr="009A7C43">
          <w:rPr>
            <w:rStyle w:val="Hyperlink"/>
            <w:rFonts w:asciiTheme="majorHAnsi" w:hAnsiTheme="majorHAnsi" w:cstheme="majorHAnsi"/>
          </w:rPr>
          <w:t>https://assets.publishing.service.gov.uk/government/uploads/system/uploads/attachment_data/file/1033107/dmg14-21.pdf</w:t>
        </w:r>
      </w:hyperlink>
      <w:r w:rsidR="00A24972">
        <w:rPr>
          <w:rFonts w:asciiTheme="majorHAnsi" w:hAnsiTheme="majorHAnsi" w:cstheme="majorHAnsi"/>
        </w:rPr>
        <w:t xml:space="preserve"> </w:t>
      </w:r>
    </w:p>
    <w:p w14:paraId="359DEFDA" w14:textId="76199CD8" w:rsidR="00A24972" w:rsidRDefault="00A24972" w:rsidP="00BF72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D08"/>
    <w:multiLevelType w:val="hybridMultilevel"/>
    <w:tmpl w:val="5ACA874A"/>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CEB0D0E"/>
    <w:multiLevelType w:val="hybridMultilevel"/>
    <w:tmpl w:val="B92409AC"/>
    <w:lvl w:ilvl="0" w:tplc="111A9828">
      <w:start w:val="3"/>
      <w:numFmt w:val="bullet"/>
      <w:lvlText w:val="-"/>
      <w:lvlJc w:val="left"/>
      <w:pPr>
        <w:ind w:left="720" w:hanging="360"/>
      </w:pPr>
      <w:rPr>
        <w:rFonts w:ascii="Calibri Light" w:eastAsia="Arial" w:hAnsi="Calibri Light" w:cs="Calibri Light"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80A0B2A"/>
    <w:multiLevelType w:val="hybridMultilevel"/>
    <w:tmpl w:val="F790E362"/>
    <w:lvl w:ilvl="0" w:tplc="FFFFFFF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802AA4"/>
    <w:multiLevelType w:val="hybridMultilevel"/>
    <w:tmpl w:val="08A2A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46AE0"/>
    <w:multiLevelType w:val="hybridMultilevel"/>
    <w:tmpl w:val="B2C83DC0"/>
    <w:lvl w:ilvl="0" w:tplc="6780EFFA">
      <w:start w:val="1"/>
      <w:numFmt w:val="bullet"/>
      <w:lvlText w:val=""/>
      <w:lvlJc w:val="left"/>
      <w:pPr>
        <w:ind w:left="720" w:hanging="360"/>
      </w:pPr>
      <w:rPr>
        <w:rFonts w:ascii="Wingdings" w:hAnsi="Wingdings" w:hint="default"/>
      </w:rPr>
    </w:lvl>
    <w:lvl w:ilvl="1" w:tplc="E324A094">
      <w:start w:val="1"/>
      <w:numFmt w:val="bullet"/>
      <w:lvlText w:val="o"/>
      <w:lvlJc w:val="left"/>
      <w:pPr>
        <w:ind w:left="1440" w:hanging="360"/>
      </w:pPr>
      <w:rPr>
        <w:rFonts w:ascii="Courier New" w:hAnsi="Courier New" w:hint="default"/>
      </w:rPr>
    </w:lvl>
    <w:lvl w:ilvl="2" w:tplc="C87E014A">
      <w:start w:val="1"/>
      <w:numFmt w:val="bullet"/>
      <w:lvlText w:val=""/>
      <w:lvlJc w:val="left"/>
      <w:pPr>
        <w:ind w:left="2160" w:hanging="360"/>
      </w:pPr>
      <w:rPr>
        <w:rFonts w:ascii="Wingdings" w:hAnsi="Wingdings" w:hint="default"/>
      </w:rPr>
    </w:lvl>
    <w:lvl w:ilvl="3" w:tplc="F692FBDC">
      <w:start w:val="1"/>
      <w:numFmt w:val="bullet"/>
      <w:lvlText w:val=""/>
      <w:lvlJc w:val="left"/>
      <w:pPr>
        <w:ind w:left="2880" w:hanging="360"/>
      </w:pPr>
      <w:rPr>
        <w:rFonts w:ascii="Symbol" w:hAnsi="Symbol" w:hint="default"/>
      </w:rPr>
    </w:lvl>
    <w:lvl w:ilvl="4" w:tplc="C86ED13C">
      <w:start w:val="1"/>
      <w:numFmt w:val="bullet"/>
      <w:lvlText w:val="o"/>
      <w:lvlJc w:val="left"/>
      <w:pPr>
        <w:ind w:left="3600" w:hanging="360"/>
      </w:pPr>
      <w:rPr>
        <w:rFonts w:ascii="Courier New" w:hAnsi="Courier New" w:hint="default"/>
      </w:rPr>
    </w:lvl>
    <w:lvl w:ilvl="5" w:tplc="7CDA3714">
      <w:start w:val="1"/>
      <w:numFmt w:val="bullet"/>
      <w:lvlText w:val=""/>
      <w:lvlJc w:val="left"/>
      <w:pPr>
        <w:ind w:left="4320" w:hanging="360"/>
      </w:pPr>
      <w:rPr>
        <w:rFonts w:ascii="Wingdings" w:hAnsi="Wingdings" w:hint="default"/>
      </w:rPr>
    </w:lvl>
    <w:lvl w:ilvl="6" w:tplc="4C3ADE2C">
      <w:start w:val="1"/>
      <w:numFmt w:val="bullet"/>
      <w:lvlText w:val=""/>
      <w:lvlJc w:val="left"/>
      <w:pPr>
        <w:ind w:left="5040" w:hanging="360"/>
      </w:pPr>
      <w:rPr>
        <w:rFonts w:ascii="Symbol" w:hAnsi="Symbol" w:hint="default"/>
      </w:rPr>
    </w:lvl>
    <w:lvl w:ilvl="7" w:tplc="FD82040A">
      <w:start w:val="1"/>
      <w:numFmt w:val="bullet"/>
      <w:lvlText w:val="o"/>
      <w:lvlJc w:val="left"/>
      <w:pPr>
        <w:ind w:left="5760" w:hanging="360"/>
      </w:pPr>
      <w:rPr>
        <w:rFonts w:ascii="Courier New" w:hAnsi="Courier New" w:hint="default"/>
      </w:rPr>
    </w:lvl>
    <w:lvl w:ilvl="8" w:tplc="6B1C7CF6">
      <w:start w:val="1"/>
      <w:numFmt w:val="bullet"/>
      <w:lvlText w:val=""/>
      <w:lvlJc w:val="left"/>
      <w:pPr>
        <w:ind w:left="6480" w:hanging="360"/>
      </w:pPr>
      <w:rPr>
        <w:rFonts w:ascii="Wingdings" w:hAnsi="Wingdings" w:hint="default"/>
      </w:rPr>
    </w:lvl>
  </w:abstractNum>
  <w:abstractNum w:abstractNumId="6" w15:restartNumberingAfterBreak="0">
    <w:nsid w:val="52FC5C32"/>
    <w:multiLevelType w:val="hybridMultilevel"/>
    <w:tmpl w:val="86C6DEF8"/>
    <w:lvl w:ilvl="0" w:tplc="D16800DC">
      <w:start w:val="1"/>
      <w:numFmt w:val="decimal"/>
      <w:lvlText w:val="%1."/>
      <w:lvlJc w:val="left"/>
      <w:pPr>
        <w:ind w:left="567" w:hanging="567"/>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311565"/>
    <w:multiLevelType w:val="hybridMultilevel"/>
    <w:tmpl w:val="E3860EC0"/>
    <w:lvl w:ilvl="0" w:tplc="38FEB962">
      <w:start w:val="1"/>
      <w:numFmt w:val="bullet"/>
      <w:lvlText w:val=""/>
      <w:lvlJc w:val="left"/>
      <w:pPr>
        <w:ind w:left="720" w:hanging="360"/>
      </w:pPr>
      <w:rPr>
        <w:rFonts w:ascii="Wingdings" w:hAnsi="Wingdings" w:hint="default"/>
      </w:rPr>
    </w:lvl>
    <w:lvl w:ilvl="1" w:tplc="55AC3576">
      <w:start w:val="1"/>
      <w:numFmt w:val="bullet"/>
      <w:lvlText w:val="o"/>
      <w:lvlJc w:val="left"/>
      <w:pPr>
        <w:ind w:left="1440" w:hanging="360"/>
      </w:pPr>
      <w:rPr>
        <w:rFonts w:ascii="Courier New" w:hAnsi="Courier New" w:hint="default"/>
      </w:rPr>
    </w:lvl>
    <w:lvl w:ilvl="2" w:tplc="51F480B0">
      <w:start w:val="1"/>
      <w:numFmt w:val="bullet"/>
      <w:lvlText w:val=""/>
      <w:lvlJc w:val="left"/>
      <w:pPr>
        <w:ind w:left="2160" w:hanging="360"/>
      </w:pPr>
      <w:rPr>
        <w:rFonts w:ascii="Wingdings" w:hAnsi="Wingdings" w:hint="default"/>
      </w:rPr>
    </w:lvl>
    <w:lvl w:ilvl="3" w:tplc="64EC1896">
      <w:start w:val="1"/>
      <w:numFmt w:val="bullet"/>
      <w:lvlText w:val=""/>
      <w:lvlJc w:val="left"/>
      <w:pPr>
        <w:ind w:left="2880" w:hanging="360"/>
      </w:pPr>
      <w:rPr>
        <w:rFonts w:ascii="Symbol" w:hAnsi="Symbol" w:hint="default"/>
      </w:rPr>
    </w:lvl>
    <w:lvl w:ilvl="4" w:tplc="86A00C5E">
      <w:start w:val="1"/>
      <w:numFmt w:val="bullet"/>
      <w:lvlText w:val="o"/>
      <w:lvlJc w:val="left"/>
      <w:pPr>
        <w:ind w:left="3600" w:hanging="360"/>
      </w:pPr>
      <w:rPr>
        <w:rFonts w:ascii="Courier New" w:hAnsi="Courier New" w:hint="default"/>
      </w:rPr>
    </w:lvl>
    <w:lvl w:ilvl="5" w:tplc="E95E4164">
      <w:start w:val="1"/>
      <w:numFmt w:val="bullet"/>
      <w:lvlText w:val=""/>
      <w:lvlJc w:val="left"/>
      <w:pPr>
        <w:ind w:left="4320" w:hanging="360"/>
      </w:pPr>
      <w:rPr>
        <w:rFonts w:ascii="Wingdings" w:hAnsi="Wingdings" w:hint="default"/>
      </w:rPr>
    </w:lvl>
    <w:lvl w:ilvl="6" w:tplc="ED461D94">
      <w:start w:val="1"/>
      <w:numFmt w:val="bullet"/>
      <w:lvlText w:val=""/>
      <w:lvlJc w:val="left"/>
      <w:pPr>
        <w:ind w:left="5040" w:hanging="360"/>
      </w:pPr>
      <w:rPr>
        <w:rFonts w:ascii="Symbol" w:hAnsi="Symbol" w:hint="default"/>
      </w:rPr>
    </w:lvl>
    <w:lvl w:ilvl="7" w:tplc="38A0B316">
      <w:start w:val="1"/>
      <w:numFmt w:val="bullet"/>
      <w:lvlText w:val="o"/>
      <w:lvlJc w:val="left"/>
      <w:pPr>
        <w:ind w:left="5760" w:hanging="360"/>
      </w:pPr>
      <w:rPr>
        <w:rFonts w:ascii="Courier New" w:hAnsi="Courier New" w:hint="default"/>
      </w:rPr>
    </w:lvl>
    <w:lvl w:ilvl="8" w:tplc="095EBAD2">
      <w:start w:val="1"/>
      <w:numFmt w:val="bullet"/>
      <w:lvlText w:val=""/>
      <w:lvlJc w:val="left"/>
      <w:pPr>
        <w:ind w:left="6480" w:hanging="360"/>
      </w:pPr>
      <w:rPr>
        <w:rFonts w:ascii="Wingdings" w:hAnsi="Wingdings" w:hint="default"/>
      </w:rPr>
    </w:lvl>
  </w:abstractNum>
  <w:abstractNum w:abstractNumId="8" w15:restartNumberingAfterBreak="0">
    <w:nsid w:val="7E8C17A5"/>
    <w:multiLevelType w:val="hybridMultilevel"/>
    <w:tmpl w:val="2850F63E"/>
    <w:lvl w:ilvl="0" w:tplc="13FAB4A6">
      <w:start w:val="1"/>
      <w:numFmt w:val="decimal"/>
      <w:lvlText w:val="%1."/>
      <w:lvlJc w:val="left"/>
      <w:pPr>
        <w:ind w:left="567" w:hanging="567"/>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5158322">
    <w:abstractNumId w:val="6"/>
  </w:num>
  <w:num w:numId="2" w16cid:durableId="462886450">
    <w:abstractNumId w:val="3"/>
  </w:num>
  <w:num w:numId="3" w16cid:durableId="1846433062">
    <w:abstractNumId w:val="5"/>
  </w:num>
  <w:num w:numId="4" w16cid:durableId="1998261227">
    <w:abstractNumId w:val="7"/>
  </w:num>
  <w:num w:numId="5" w16cid:durableId="1369647698">
    <w:abstractNumId w:val="4"/>
  </w:num>
  <w:num w:numId="6" w16cid:durableId="178471391">
    <w:abstractNumId w:val="8"/>
  </w:num>
  <w:num w:numId="7" w16cid:durableId="236982586">
    <w:abstractNumId w:val="1"/>
  </w:num>
  <w:num w:numId="8" w16cid:durableId="621569865">
    <w:abstractNumId w:val="0"/>
  </w:num>
  <w:num w:numId="9" w16cid:durableId="2080344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rson w15:author="Jessica Strode [2]">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6E"/>
    <w:rsid w:val="00031FB5"/>
    <w:rsid w:val="000329F0"/>
    <w:rsid w:val="00050D69"/>
    <w:rsid w:val="000B76DF"/>
    <w:rsid w:val="000C27E5"/>
    <w:rsid w:val="000D3285"/>
    <w:rsid w:val="000F10B8"/>
    <w:rsid w:val="001003A8"/>
    <w:rsid w:val="0010113D"/>
    <w:rsid w:val="00102505"/>
    <w:rsid w:val="001227B3"/>
    <w:rsid w:val="00143799"/>
    <w:rsid w:val="00156CD7"/>
    <w:rsid w:val="001631D7"/>
    <w:rsid w:val="001A38F5"/>
    <w:rsid w:val="001B08BF"/>
    <w:rsid w:val="001C1770"/>
    <w:rsid w:val="001C46E4"/>
    <w:rsid w:val="001C4F17"/>
    <w:rsid w:val="001D5DE7"/>
    <w:rsid w:val="001E1D8E"/>
    <w:rsid w:val="001E44F2"/>
    <w:rsid w:val="001E5B7A"/>
    <w:rsid w:val="001E7157"/>
    <w:rsid w:val="001F608A"/>
    <w:rsid w:val="00245C3E"/>
    <w:rsid w:val="00246B5A"/>
    <w:rsid w:val="00246EA3"/>
    <w:rsid w:val="00280A36"/>
    <w:rsid w:val="002A3127"/>
    <w:rsid w:val="002B1DFE"/>
    <w:rsid w:val="002D6190"/>
    <w:rsid w:val="00320E03"/>
    <w:rsid w:val="003A4FB0"/>
    <w:rsid w:val="003D2ED4"/>
    <w:rsid w:val="003E1135"/>
    <w:rsid w:val="003F5179"/>
    <w:rsid w:val="003F5D88"/>
    <w:rsid w:val="004122C6"/>
    <w:rsid w:val="0041772B"/>
    <w:rsid w:val="004365D7"/>
    <w:rsid w:val="00436EE4"/>
    <w:rsid w:val="0044180A"/>
    <w:rsid w:val="004424ED"/>
    <w:rsid w:val="0047018B"/>
    <w:rsid w:val="00484B05"/>
    <w:rsid w:val="004C0E1F"/>
    <w:rsid w:val="004E1793"/>
    <w:rsid w:val="005272A8"/>
    <w:rsid w:val="00536833"/>
    <w:rsid w:val="00543171"/>
    <w:rsid w:val="00547CD5"/>
    <w:rsid w:val="005B334C"/>
    <w:rsid w:val="005B721E"/>
    <w:rsid w:val="00606D8E"/>
    <w:rsid w:val="006344E3"/>
    <w:rsid w:val="006352C3"/>
    <w:rsid w:val="0065263A"/>
    <w:rsid w:val="00657A3A"/>
    <w:rsid w:val="006823DE"/>
    <w:rsid w:val="006A149D"/>
    <w:rsid w:val="006A1974"/>
    <w:rsid w:val="006A458D"/>
    <w:rsid w:val="006B4766"/>
    <w:rsid w:val="006B6802"/>
    <w:rsid w:val="006E3E9B"/>
    <w:rsid w:val="006E55B4"/>
    <w:rsid w:val="0070017B"/>
    <w:rsid w:val="00703A15"/>
    <w:rsid w:val="007053FF"/>
    <w:rsid w:val="00715F26"/>
    <w:rsid w:val="00733A26"/>
    <w:rsid w:val="00734472"/>
    <w:rsid w:val="00736D4E"/>
    <w:rsid w:val="00753E86"/>
    <w:rsid w:val="007916FE"/>
    <w:rsid w:val="007B173E"/>
    <w:rsid w:val="007C2A0B"/>
    <w:rsid w:val="007E0CDF"/>
    <w:rsid w:val="008214B8"/>
    <w:rsid w:val="0082206B"/>
    <w:rsid w:val="0082419B"/>
    <w:rsid w:val="00847082"/>
    <w:rsid w:val="0085373D"/>
    <w:rsid w:val="00877A1B"/>
    <w:rsid w:val="00892C0B"/>
    <w:rsid w:val="00916365"/>
    <w:rsid w:val="0091706B"/>
    <w:rsid w:val="00917301"/>
    <w:rsid w:val="00920452"/>
    <w:rsid w:val="00923EC3"/>
    <w:rsid w:val="00944B6E"/>
    <w:rsid w:val="00976436"/>
    <w:rsid w:val="00997E16"/>
    <w:rsid w:val="009C00D0"/>
    <w:rsid w:val="00A21962"/>
    <w:rsid w:val="00A24972"/>
    <w:rsid w:val="00A316BF"/>
    <w:rsid w:val="00A32D73"/>
    <w:rsid w:val="00A43616"/>
    <w:rsid w:val="00A46CF7"/>
    <w:rsid w:val="00A5323F"/>
    <w:rsid w:val="00A612C8"/>
    <w:rsid w:val="00A74CA0"/>
    <w:rsid w:val="00A8723E"/>
    <w:rsid w:val="00AB0700"/>
    <w:rsid w:val="00AC729C"/>
    <w:rsid w:val="00AD15D6"/>
    <w:rsid w:val="00AE365F"/>
    <w:rsid w:val="00AF2479"/>
    <w:rsid w:val="00AF6DCC"/>
    <w:rsid w:val="00B036DE"/>
    <w:rsid w:val="00B22E4F"/>
    <w:rsid w:val="00B26022"/>
    <w:rsid w:val="00B3405A"/>
    <w:rsid w:val="00B57B98"/>
    <w:rsid w:val="00B745E5"/>
    <w:rsid w:val="00B9303F"/>
    <w:rsid w:val="00BA0BDC"/>
    <w:rsid w:val="00BA2243"/>
    <w:rsid w:val="00BA6DA9"/>
    <w:rsid w:val="00BB6E7B"/>
    <w:rsid w:val="00BD2B08"/>
    <w:rsid w:val="00BD6A7A"/>
    <w:rsid w:val="00BF2107"/>
    <w:rsid w:val="00BF694D"/>
    <w:rsid w:val="00BF7299"/>
    <w:rsid w:val="00C13A01"/>
    <w:rsid w:val="00C206BC"/>
    <w:rsid w:val="00C34EDE"/>
    <w:rsid w:val="00C36E03"/>
    <w:rsid w:val="00C36FA9"/>
    <w:rsid w:val="00C57176"/>
    <w:rsid w:val="00C9054B"/>
    <w:rsid w:val="00C91F34"/>
    <w:rsid w:val="00CA342B"/>
    <w:rsid w:val="00CB483F"/>
    <w:rsid w:val="00CF1760"/>
    <w:rsid w:val="00CF3A5F"/>
    <w:rsid w:val="00D00C01"/>
    <w:rsid w:val="00D04FC2"/>
    <w:rsid w:val="00D054D5"/>
    <w:rsid w:val="00D05834"/>
    <w:rsid w:val="00D06F6F"/>
    <w:rsid w:val="00D27435"/>
    <w:rsid w:val="00D31DF0"/>
    <w:rsid w:val="00D57C05"/>
    <w:rsid w:val="00D83DE6"/>
    <w:rsid w:val="00DC4E38"/>
    <w:rsid w:val="00DC4EA8"/>
    <w:rsid w:val="00DD7369"/>
    <w:rsid w:val="00E005FC"/>
    <w:rsid w:val="00E34272"/>
    <w:rsid w:val="00E457F4"/>
    <w:rsid w:val="00EA444E"/>
    <w:rsid w:val="00EB6305"/>
    <w:rsid w:val="00EC323C"/>
    <w:rsid w:val="00EC59BA"/>
    <w:rsid w:val="00ED4491"/>
    <w:rsid w:val="00EF0128"/>
    <w:rsid w:val="00F03876"/>
    <w:rsid w:val="00F1395D"/>
    <w:rsid w:val="00F14C67"/>
    <w:rsid w:val="00F15F65"/>
    <w:rsid w:val="00F23DD6"/>
    <w:rsid w:val="00F27FA6"/>
    <w:rsid w:val="00F37020"/>
    <w:rsid w:val="00F41B03"/>
    <w:rsid w:val="00F941E3"/>
    <w:rsid w:val="00F95269"/>
    <w:rsid w:val="00FA152F"/>
    <w:rsid w:val="00FA4378"/>
    <w:rsid w:val="00FC640F"/>
    <w:rsid w:val="00FD0620"/>
    <w:rsid w:val="00FE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3B36"/>
  <w15:chartTrackingRefBased/>
  <w15:docId w15:val="{A0B9C2B5-5D23-4E63-8809-F1C29ABA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436"/>
    <w:rPr>
      <w:lang w:val="en-US"/>
    </w:rPr>
  </w:style>
  <w:style w:type="paragraph" w:styleId="Heading1">
    <w:name w:val="heading 1"/>
    <w:basedOn w:val="Normal"/>
    <w:next w:val="Normal"/>
    <w:link w:val="Heading1Char"/>
    <w:uiPriority w:val="9"/>
    <w:qFormat/>
    <w:rsid w:val="00CF3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D15D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36"/>
    <w:rPr>
      <w:lang w:val="en-US"/>
    </w:rPr>
  </w:style>
  <w:style w:type="paragraph" w:styleId="Footer">
    <w:name w:val="footer"/>
    <w:basedOn w:val="Normal"/>
    <w:link w:val="FooterChar"/>
    <w:unhideWhenUsed/>
    <w:rsid w:val="0097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36"/>
    <w:rPr>
      <w:lang w:val="en-US"/>
    </w:rPr>
  </w:style>
  <w:style w:type="character" w:styleId="Hyperlink">
    <w:name w:val="Hyperlink"/>
    <w:basedOn w:val="DefaultParagraphFont"/>
    <w:uiPriority w:val="99"/>
    <w:unhideWhenUsed/>
    <w:rsid w:val="00976436"/>
    <w:rPr>
      <w:color w:val="0563C1" w:themeColor="hyperlink"/>
      <w:u w:val="single"/>
    </w:rPr>
  </w:style>
  <w:style w:type="paragraph" w:styleId="ListParagraph">
    <w:name w:val="List Paragraph"/>
    <w:basedOn w:val="Normal"/>
    <w:uiPriority w:val="34"/>
    <w:qFormat/>
    <w:rsid w:val="00976436"/>
    <w:pPr>
      <w:ind w:left="720"/>
      <w:contextualSpacing/>
    </w:pPr>
  </w:style>
  <w:style w:type="paragraph" w:styleId="FootnoteText">
    <w:name w:val="footnote text"/>
    <w:basedOn w:val="Normal"/>
    <w:link w:val="FootnoteTextChar"/>
    <w:unhideWhenUsed/>
    <w:rsid w:val="00976436"/>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976436"/>
    <w:rPr>
      <w:rFonts w:ascii="Calibri" w:eastAsia="Calibri" w:hAnsi="Calibri" w:cs="Times New Roman"/>
      <w:sz w:val="20"/>
      <w:szCs w:val="20"/>
    </w:rPr>
  </w:style>
  <w:style w:type="character" w:styleId="FootnoteReference">
    <w:name w:val="footnote reference"/>
    <w:basedOn w:val="DefaultParagraphFont"/>
    <w:unhideWhenUsed/>
    <w:rsid w:val="00976436"/>
    <w:rPr>
      <w:vertAlign w:val="superscript"/>
    </w:rPr>
  </w:style>
  <w:style w:type="character" w:styleId="CommentReference">
    <w:name w:val="annotation reference"/>
    <w:basedOn w:val="DefaultParagraphFont"/>
    <w:uiPriority w:val="99"/>
    <w:semiHidden/>
    <w:unhideWhenUsed/>
    <w:rsid w:val="000C27E5"/>
    <w:rPr>
      <w:sz w:val="16"/>
      <w:szCs w:val="16"/>
    </w:rPr>
  </w:style>
  <w:style w:type="paragraph" w:styleId="CommentText">
    <w:name w:val="annotation text"/>
    <w:basedOn w:val="Normal"/>
    <w:link w:val="CommentTextChar"/>
    <w:uiPriority w:val="99"/>
    <w:unhideWhenUsed/>
    <w:rsid w:val="000C27E5"/>
    <w:pPr>
      <w:spacing w:line="240" w:lineRule="auto"/>
    </w:pPr>
    <w:rPr>
      <w:sz w:val="20"/>
      <w:szCs w:val="20"/>
    </w:rPr>
  </w:style>
  <w:style w:type="character" w:customStyle="1" w:styleId="CommentTextChar">
    <w:name w:val="Comment Text Char"/>
    <w:basedOn w:val="DefaultParagraphFont"/>
    <w:link w:val="CommentText"/>
    <w:uiPriority w:val="99"/>
    <w:rsid w:val="000C27E5"/>
    <w:rPr>
      <w:sz w:val="20"/>
      <w:szCs w:val="20"/>
      <w:lang w:val="en-US"/>
    </w:rPr>
  </w:style>
  <w:style w:type="paragraph" w:styleId="CommentSubject">
    <w:name w:val="annotation subject"/>
    <w:basedOn w:val="CommentText"/>
    <w:next w:val="CommentText"/>
    <w:link w:val="CommentSubjectChar"/>
    <w:uiPriority w:val="99"/>
    <w:semiHidden/>
    <w:unhideWhenUsed/>
    <w:rsid w:val="000C27E5"/>
    <w:rPr>
      <w:b/>
      <w:bCs/>
    </w:rPr>
  </w:style>
  <w:style w:type="character" w:customStyle="1" w:styleId="CommentSubjectChar">
    <w:name w:val="Comment Subject Char"/>
    <w:basedOn w:val="CommentTextChar"/>
    <w:link w:val="CommentSubject"/>
    <w:uiPriority w:val="99"/>
    <w:semiHidden/>
    <w:rsid w:val="000C27E5"/>
    <w:rPr>
      <w:b/>
      <w:bCs/>
      <w:sz w:val="20"/>
      <w:szCs w:val="20"/>
      <w:lang w:val="en-US"/>
    </w:rPr>
  </w:style>
  <w:style w:type="paragraph" w:styleId="BalloonText">
    <w:name w:val="Balloon Text"/>
    <w:basedOn w:val="Normal"/>
    <w:link w:val="BalloonTextChar"/>
    <w:uiPriority w:val="99"/>
    <w:semiHidden/>
    <w:unhideWhenUsed/>
    <w:rsid w:val="000C2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E5"/>
    <w:rPr>
      <w:rFonts w:ascii="Segoe UI" w:hAnsi="Segoe UI" w:cs="Segoe UI"/>
      <w:sz w:val="18"/>
      <w:szCs w:val="18"/>
      <w:lang w:val="en-US"/>
    </w:rPr>
  </w:style>
  <w:style w:type="character" w:styleId="PageNumber">
    <w:name w:val="page number"/>
    <w:basedOn w:val="DefaultParagraphFont"/>
    <w:rsid w:val="00A43616"/>
  </w:style>
  <w:style w:type="character" w:customStyle="1" w:styleId="Heading3Char">
    <w:name w:val="Heading 3 Char"/>
    <w:basedOn w:val="DefaultParagraphFont"/>
    <w:link w:val="Heading3"/>
    <w:uiPriority w:val="9"/>
    <w:rsid w:val="00AD15D6"/>
    <w:rPr>
      <w:rFonts w:ascii="Times New Roman" w:eastAsia="Times New Roman" w:hAnsi="Times New Roman" w:cs="Times New Roman"/>
      <w:b/>
      <w:bCs/>
      <w:sz w:val="27"/>
      <w:szCs w:val="27"/>
      <w:lang w:eastAsia="en-GB"/>
    </w:rPr>
  </w:style>
  <w:style w:type="paragraph" w:customStyle="1" w:styleId="legp1paratext">
    <w:name w:val="legp1paratext"/>
    <w:basedOn w:val="Normal"/>
    <w:rsid w:val="00AD15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p1no">
    <w:name w:val="legp1no"/>
    <w:basedOn w:val="DefaultParagraphFont"/>
    <w:rsid w:val="00AD15D6"/>
  </w:style>
  <w:style w:type="paragraph" w:customStyle="1" w:styleId="legp2paratext">
    <w:name w:val="legp2paratext"/>
    <w:basedOn w:val="Normal"/>
    <w:rsid w:val="00AD15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term">
    <w:name w:val="legterm"/>
    <w:basedOn w:val="DefaultParagraphFont"/>
    <w:rsid w:val="00AD15D6"/>
  </w:style>
  <w:style w:type="paragraph" w:customStyle="1" w:styleId="legclearfix">
    <w:name w:val="legclearfix"/>
    <w:basedOn w:val="Normal"/>
    <w:rsid w:val="00AD15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AD15D6"/>
  </w:style>
  <w:style w:type="paragraph" w:styleId="NormalWeb">
    <w:name w:val="Normal (Web)"/>
    <w:basedOn w:val="Normal"/>
    <w:uiPriority w:val="99"/>
    <w:unhideWhenUsed/>
    <w:rsid w:val="00AD15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F3A5F"/>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7053FF"/>
    <w:rPr>
      <w:b/>
      <w:bCs/>
    </w:rPr>
  </w:style>
  <w:style w:type="character" w:styleId="FollowedHyperlink">
    <w:name w:val="FollowedHyperlink"/>
    <w:basedOn w:val="DefaultParagraphFont"/>
    <w:uiPriority w:val="99"/>
    <w:semiHidden/>
    <w:unhideWhenUsed/>
    <w:rsid w:val="00877A1B"/>
    <w:rPr>
      <w:color w:val="954F72" w:themeColor="followedHyperlink"/>
      <w:u w:val="single"/>
    </w:rPr>
  </w:style>
  <w:style w:type="paragraph" w:customStyle="1" w:styleId="lead">
    <w:name w:val="lead"/>
    <w:basedOn w:val="Normal"/>
    <w:rsid w:val="00C34ED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7540">
      <w:bodyDiv w:val="1"/>
      <w:marLeft w:val="0"/>
      <w:marRight w:val="0"/>
      <w:marTop w:val="0"/>
      <w:marBottom w:val="0"/>
      <w:divBdr>
        <w:top w:val="none" w:sz="0" w:space="0" w:color="auto"/>
        <w:left w:val="none" w:sz="0" w:space="0" w:color="auto"/>
        <w:bottom w:val="none" w:sz="0" w:space="0" w:color="auto"/>
        <w:right w:val="none" w:sz="0" w:space="0" w:color="auto"/>
      </w:divBdr>
    </w:div>
    <w:div w:id="569733684">
      <w:bodyDiv w:val="1"/>
      <w:marLeft w:val="0"/>
      <w:marRight w:val="0"/>
      <w:marTop w:val="0"/>
      <w:marBottom w:val="0"/>
      <w:divBdr>
        <w:top w:val="none" w:sz="0" w:space="0" w:color="auto"/>
        <w:left w:val="none" w:sz="0" w:space="0" w:color="auto"/>
        <w:bottom w:val="none" w:sz="0" w:space="0" w:color="auto"/>
        <w:right w:val="none" w:sz="0" w:space="0" w:color="auto"/>
      </w:divBdr>
    </w:div>
    <w:div w:id="664674759">
      <w:bodyDiv w:val="1"/>
      <w:marLeft w:val="0"/>
      <w:marRight w:val="0"/>
      <w:marTop w:val="0"/>
      <w:marBottom w:val="0"/>
      <w:divBdr>
        <w:top w:val="none" w:sz="0" w:space="0" w:color="auto"/>
        <w:left w:val="none" w:sz="0" w:space="0" w:color="auto"/>
        <w:bottom w:val="none" w:sz="0" w:space="0" w:color="auto"/>
        <w:right w:val="none" w:sz="0" w:space="0" w:color="auto"/>
      </w:divBdr>
    </w:div>
    <w:div w:id="1159809745">
      <w:bodyDiv w:val="1"/>
      <w:marLeft w:val="0"/>
      <w:marRight w:val="0"/>
      <w:marTop w:val="0"/>
      <w:marBottom w:val="0"/>
      <w:divBdr>
        <w:top w:val="none" w:sz="0" w:space="0" w:color="auto"/>
        <w:left w:val="none" w:sz="0" w:space="0" w:color="auto"/>
        <w:bottom w:val="none" w:sz="0" w:space="0" w:color="auto"/>
        <w:right w:val="none" w:sz="0" w:space="0" w:color="auto"/>
      </w:divBdr>
    </w:div>
    <w:div w:id="1206452571">
      <w:bodyDiv w:val="1"/>
      <w:marLeft w:val="0"/>
      <w:marRight w:val="0"/>
      <w:marTop w:val="0"/>
      <w:marBottom w:val="0"/>
      <w:divBdr>
        <w:top w:val="none" w:sz="0" w:space="0" w:color="auto"/>
        <w:left w:val="none" w:sz="0" w:space="0" w:color="auto"/>
        <w:bottom w:val="none" w:sz="0" w:space="0" w:color="auto"/>
        <w:right w:val="none" w:sz="0" w:space="0" w:color="auto"/>
      </w:divBdr>
    </w:div>
    <w:div w:id="1349793283">
      <w:bodyDiv w:val="1"/>
      <w:marLeft w:val="0"/>
      <w:marRight w:val="0"/>
      <w:marTop w:val="0"/>
      <w:marBottom w:val="0"/>
      <w:divBdr>
        <w:top w:val="none" w:sz="0" w:space="0" w:color="auto"/>
        <w:left w:val="none" w:sz="0" w:space="0" w:color="auto"/>
        <w:bottom w:val="none" w:sz="0" w:space="0" w:color="auto"/>
        <w:right w:val="none" w:sz="0" w:space="0" w:color="auto"/>
      </w:divBdr>
    </w:div>
    <w:div w:id="1380319526">
      <w:bodyDiv w:val="1"/>
      <w:marLeft w:val="0"/>
      <w:marRight w:val="0"/>
      <w:marTop w:val="0"/>
      <w:marBottom w:val="0"/>
      <w:divBdr>
        <w:top w:val="none" w:sz="0" w:space="0" w:color="auto"/>
        <w:left w:val="none" w:sz="0" w:space="0" w:color="auto"/>
        <w:bottom w:val="none" w:sz="0" w:space="0" w:color="auto"/>
        <w:right w:val="none" w:sz="0" w:space="0" w:color="auto"/>
      </w:divBdr>
    </w:div>
    <w:div w:id="1531726442">
      <w:bodyDiv w:val="1"/>
      <w:marLeft w:val="0"/>
      <w:marRight w:val="0"/>
      <w:marTop w:val="0"/>
      <w:marBottom w:val="0"/>
      <w:divBdr>
        <w:top w:val="none" w:sz="0" w:space="0" w:color="auto"/>
        <w:left w:val="none" w:sz="0" w:space="0" w:color="auto"/>
        <w:bottom w:val="none" w:sz="0" w:space="0" w:color="auto"/>
        <w:right w:val="none" w:sz="0" w:space="0" w:color="auto"/>
      </w:divBdr>
    </w:div>
    <w:div w:id="1627272436">
      <w:bodyDiv w:val="1"/>
      <w:marLeft w:val="0"/>
      <w:marRight w:val="0"/>
      <w:marTop w:val="0"/>
      <w:marBottom w:val="0"/>
      <w:divBdr>
        <w:top w:val="none" w:sz="0" w:space="0" w:color="auto"/>
        <w:left w:val="none" w:sz="0" w:space="0" w:color="auto"/>
        <w:bottom w:val="none" w:sz="0" w:space="0" w:color="auto"/>
        <w:right w:val="none" w:sz="0" w:space="0" w:color="auto"/>
      </w:divBdr>
    </w:div>
    <w:div w:id="1651011603">
      <w:bodyDiv w:val="1"/>
      <w:marLeft w:val="0"/>
      <w:marRight w:val="0"/>
      <w:marTop w:val="0"/>
      <w:marBottom w:val="0"/>
      <w:divBdr>
        <w:top w:val="none" w:sz="0" w:space="0" w:color="auto"/>
        <w:left w:val="none" w:sz="0" w:space="0" w:color="auto"/>
        <w:bottom w:val="none" w:sz="0" w:space="0" w:color="auto"/>
        <w:right w:val="none" w:sz="0" w:space="0" w:color="auto"/>
      </w:divBdr>
    </w:div>
    <w:div w:id="1844784427">
      <w:bodyDiv w:val="1"/>
      <w:marLeft w:val="0"/>
      <w:marRight w:val="0"/>
      <w:marTop w:val="0"/>
      <w:marBottom w:val="0"/>
      <w:divBdr>
        <w:top w:val="none" w:sz="0" w:space="0" w:color="auto"/>
        <w:left w:val="none" w:sz="0" w:space="0" w:color="auto"/>
        <w:bottom w:val="none" w:sz="0" w:space="0" w:color="auto"/>
        <w:right w:val="none" w:sz="0" w:space="0" w:color="auto"/>
      </w:divBdr>
    </w:div>
    <w:div w:id="19088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mailto:thetreasurysolicitor@governmentleg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ousing-benefit-adjudication-circulars-2021/a102021-claimants-without-a-status-under-the-european-union-settlement-scheme-at-the-end-of-the-grace-period" TargetMode="External"/><Relationship Id="rId2" Type="http://schemas.openxmlformats.org/officeDocument/2006/relationships/hyperlink" Target="https://assets.publishing.service.gov.uk/government/uploads/system/uploads/attachment_data/file/1033100/adm19-21.pdf" TargetMode="External"/><Relationship Id="rId1" Type="http://schemas.openxmlformats.org/officeDocument/2006/relationships/hyperlink" Target="https://assets.publishing.service.gov.uk/government/uploads/system/uploads/attachment_data/file/950775/adm30-20.pdf" TargetMode="External"/><Relationship Id="rId5" Type="http://schemas.openxmlformats.org/officeDocument/2006/relationships/hyperlink" Target="https://assets.publishing.service.gov.uk/government/uploads/system/uploads/attachment_data/file/1033107/dmg14-21.pdf" TargetMode="External"/><Relationship Id="rId4" Type="http://schemas.openxmlformats.org/officeDocument/2006/relationships/hyperlink" Target="https://assets.publishing.service.gov.uk/government/uploads/system/uploads/attachment_data/file/1033107/dmg14-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6" ma:contentTypeDescription="Create a new document." ma:contentTypeScope="" ma:versionID="392ae9e6e8e0b2ca0cf69420dfab7db6">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8fcce2dbe34c9c930627eaf6dc4627ce"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59B3A-1A66-474F-AC44-2CB0BEE34859}">
  <ds:schemaRefs>
    <ds:schemaRef ds:uri="http://schemas.openxmlformats.org/officeDocument/2006/bibliography"/>
  </ds:schemaRefs>
</ds:datastoreItem>
</file>

<file path=customXml/itemProps2.xml><?xml version="1.0" encoding="utf-8"?>
<ds:datastoreItem xmlns:ds="http://schemas.openxmlformats.org/officeDocument/2006/customXml" ds:itemID="{B612DF8D-BB0B-48E1-A27A-BC7C83D1C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DFC71-EBCA-4710-B840-80DD4EDD9DDA}">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BB526FCA-97B6-41DF-A441-E67421C7C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Ogilvie-Harris (HCLC)</dc:creator>
  <cp:keywords/>
  <dc:description/>
  <cp:lastModifiedBy>Jessica Strode</cp:lastModifiedBy>
  <cp:revision>3</cp:revision>
  <dcterms:created xsi:type="dcterms:W3CDTF">2024-02-28T12:17:00Z</dcterms:created>
  <dcterms:modified xsi:type="dcterms:W3CDTF">2024-02-28T12:19:00Z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0x0101005AB28D206EA87A4184CEF18EB7404F0C</vt:lpwstr>
  </property>
</Properties>
</file>